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4BF2" w:rsidRPr="00CE2CB0" w:rsidRDefault="003C4BF2" w:rsidP="005A70A1">
      <w:pPr>
        <w:ind w:right="-1"/>
        <w:rPr>
          <w:rFonts w:ascii="Verdana" w:hAnsi="Verdana" w:cs="Tahoma"/>
        </w:rPr>
      </w:pPr>
      <w:bookmarkStart w:id="0" w:name="_GoBack"/>
      <w:bookmarkEnd w:id="0"/>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pStyle w:val="Huisstijl-Titel"/>
        <w:ind w:right="-1"/>
        <w:jc w:val="center"/>
        <w:rPr>
          <w:rFonts w:cs="Tahoma"/>
          <w:sz w:val="28"/>
          <w:szCs w:val="28"/>
        </w:rPr>
      </w:pPr>
    </w:p>
    <w:p w:rsidR="00685C7D" w:rsidRPr="00CE2CB0" w:rsidRDefault="002E6173"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sz w:val="32"/>
          <w:szCs w:val="32"/>
        </w:rPr>
      </w:pPr>
      <w:r w:rsidRPr="00CE2CB0">
        <w:rPr>
          <w:rFonts w:cs="Tahoma"/>
          <w:sz w:val="32"/>
          <w:szCs w:val="32"/>
        </w:rPr>
        <w:br/>
      </w:r>
      <w:r w:rsidR="00FE4D1A" w:rsidRPr="00CE2CB0">
        <w:rPr>
          <w:rFonts w:cs="Tahoma"/>
          <w:sz w:val="32"/>
          <w:szCs w:val="32"/>
        </w:rPr>
        <w:t>ICT</w:t>
      </w:r>
    </w:p>
    <w:p w:rsidR="003C1C7C" w:rsidRPr="00CE2CB0" w:rsidRDefault="001A3091"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sz w:val="28"/>
          <w:szCs w:val="28"/>
        </w:rPr>
      </w:pPr>
      <w:r w:rsidRPr="00CE2CB0">
        <w:rPr>
          <w:rFonts w:cs="Tahoma"/>
          <w:sz w:val="28"/>
          <w:szCs w:val="28"/>
        </w:rPr>
        <w:t>Informatiebeveiliging</w:t>
      </w:r>
      <w:r w:rsidR="003C1C7C" w:rsidRPr="00CE2CB0">
        <w:rPr>
          <w:rFonts w:cs="Tahoma"/>
          <w:sz w:val="28"/>
          <w:szCs w:val="28"/>
        </w:rPr>
        <w:t>splan &lt;20XX&gt;</w:t>
      </w:r>
    </w:p>
    <w:p w:rsidR="003C1C7C" w:rsidRPr="00CE2CB0" w:rsidRDefault="003C1C7C"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sz w:val="28"/>
          <w:szCs w:val="28"/>
        </w:rPr>
      </w:pPr>
      <w:r w:rsidRPr="00CE2CB0">
        <w:rPr>
          <w:rFonts w:cs="Tahoma"/>
          <w:sz w:val="28"/>
          <w:szCs w:val="28"/>
        </w:rPr>
        <w:t>voor</w:t>
      </w:r>
    </w:p>
    <w:p w:rsidR="003C1C7C" w:rsidRPr="00CE2CB0" w:rsidRDefault="003C1C7C"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sz w:val="28"/>
          <w:szCs w:val="28"/>
        </w:rPr>
      </w:pPr>
      <w:r w:rsidRPr="00CE2CB0">
        <w:rPr>
          <w:rFonts w:cs="Tahoma"/>
          <w:sz w:val="28"/>
          <w:szCs w:val="28"/>
        </w:rPr>
        <w:t>&lt;</w:t>
      </w:r>
      <w:r w:rsidR="00FE4D1A" w:rsidRPr="00CE2CB0">
        <w:rPr>
          <w:rFonts w:cs="Tahoma"/>
          <w:sz w:val="28"/>
          <w:szCs w:val="28"/>
        </w:rPr>
        <w:t>systeem</w:t>
      </w:r>
      <w:r w:rsidRPr="00CE2CB0">
        <w:rPr>
          <w:rFonts w:cs="Tahoma"/>
          <w:sz w:val="28"/>
          <w:szCs w:val="28"/>
        </w:rPr>
        <w:t xml:space="preserve">, </w:t>
      </w:r>
      <w:r w:rsidR="00FE4D1A" w:rsidRPr="00CE2CB0">
        <w:rPr>
          <w:rFonts w:cs="Tahoma"/>
          <w:sz w:val="28"/>
          <w:szCs w:val="28"/>
        </w:rPr>
        <w:t>applicatie</w:t>
      </w:r>
      <w:r w:rsidRPr="00CE2CB0">
        <w:rPr>
          <w:rFonts w:cs="Tahoma"/>
          <w:sz w:val="28"/>
          <w:szCs w:val="28"/>
        </w:rPr>
        <w:t>, dienst(verlening)&gt;</w:t>
      </w:r>
    </w:p>
    <w:p w:rsidR="00804FA1" w:rsidRPr="00CE2CB0" w:rsidRDefault="00804FA1"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b w:val="0"/>
          <w:sz w:val="32"/>
          <w:szCs w:val="32"/>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94724D" w:rsidRPr="00CE2CB0" w:rsidRDefault="0094724D"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sz w:val="20"/>
          <w:szCs w:val="20"/>
        </w:rPr>
      </w:pPr>
    </w:p>
    <w:tbl>
      <w:tblPr>
        <w:tblStyle w:val="Tabelraster"/>
        <w:tblpPr w:leftFromText="141" w:rightFromText="141" w:vertAnchor="text" w:horzAnchor="page" w:tblpX="2653" w:tblpY="18"/>
        <w:tblW w:w="0" w:type="auto"/>
        <w:tblLook w:val="04A0" w:firstRow="1" w:lastRow="0" w:firstColumn="1" w:lastColumn="0" w:noHBand="0" w:noVBand="1"/>
      </w:tblPr>
      <w:tblGrid>
        <w:gridCol w:w="3301"/>
        <w:gridCol w:w="4486"/>
      </w:tblGrid>
      <w:tr w:rsidR="003C1C7C" w:rsidRPr="00CE2CB0" w:rsidTr="00804FA1">
        <w:trPr>
          <w:cnfStyle w:val="100000000000" w:firstRow="1" w:lastRow="0" w:firstColumn="0" w:lastColumn="0" w:oddVBand="0" w:evenVBand="0" w:oddHBand="0" w:evenHBand="0" w:firstRowFirstColumn="0" w:firstRowLastColumn="0" w:lastRowFirstColumn="0" w:lastRowLastColumn="0"/>
        </w:trPr>
        <w:tc>
          <w:tcPr>
            <w:tcW w:w="2993" w:type="dxa"/>
          </w:tcPr>
          <w:p w:rsidR="003C1C7C" w:rsidRPr="00CE2CB0" w:rsidRDefault="003C1C7C" w:rsidP="005A70A1">
            <w:pPr>
              <w:ind w:right="-1"/>
              <w:rPr>
                <w:rFonts w:ascii="Verdana" w:hAnsi="Verdana" w:cs="Tahoma"/>
                <w:b w:val="0"/>
                <w:sz w:val="20"/>
                <w:szCs w:val="20"/>
              </w:rPr>
            </w:pPr>
            <w:r w:rsidRPr="00CE2CB0">
              <w:rPr>
                <w:rFonts w:ascii="Verdana" w:hAnsi="Verdana" w:cs="Tahoma"/>
                <w:sz w:val="20"/>
                <w:szCs w:val="20"/>
              </w:rPr>
              <w:t>Opdrachtnemer/Uitvoerder</w:t>
            </w:r>
          </w:p>
        </w:tc>
        <w:tc>
          <w:tcPr>
            <w:tcW w:w="4486" w:type="dxa"/>
          </w:tcPr>
          <w:p w:rsidR="003C1C7C" w:rsidRPr="00CE2CB0" w:rsidRDefault="003C1C7C" w:rsidP="005A70A1">
            <w:pPr>
              <w:ind w:right="-1"/>
              <w:rPr>
                <w:rFonts w:ascii="Verdana" w:hAnsi="Verdana" w:cs="Tahoma"/>
                <w:sz w:val="20"/>
                <w:szCs w:val="20"/>
              </w:rPr>
            </w:pPr>
          </w:p>
        </w:tc>
      </w:tr>
      <w:tr w:rsidR="003C1C7C" w:rsidRPr="00CE2CB0" w:rsidTr="00804FA1">
        <w:tc>
          <w:tcPr>
            <w:tcW w:w="2993" w:type="dxa"/>
          </w:tcPr>
          <w:p w:rsidR="003C1C7C" w:rsidRPr="00CE2CB0" w:rsidRDefault="003C1C7C" w:rsidP="005A70A1">
            <w:pPr>
              <w:ind w:right="-1"/>
              <w:rPr>
                <w:rFonts w:ascii="Verdana" w:hAnsi="Verdana" w:cs="Tahoma"/>
                <w:b/>
                <w:sz w:val="20"/>
                <w:szCs w:val="20"/>
              </w:rPr>
            </w:pPr>
            <w:r w:rsidRPr="00CE2CB0">
              <w:rPr>
                <w:rFonts w:ascii="Verdana" w:hAnsi="Verdana" w:cs="Tahoma"/>
                <w:b/>
                <w:sz w:val="20"/>
                <w:szCs w:val="20"/>
              </w:rPr>
              <w:t>Naam</w:t>
            </w:r>
          </w:p>
        </w:tc>
        <w:tc>
          <w:tcPr>
            <w:tcW w:w="4486" w:type="dxa"/>
          </w:tcPr>
          <w:p w:rsidR="003C1C7C" w:rsidRPr="00CE2CB0" w:rsidRDefault="003C1C7C" w:rsidP="005A70A1">
            <w:pPr>
              <w:ind w:right="-1"/>
              <w:rPr>
                <w:rFonts w:ascii="Verdana" w:hAnsi="Verdana" w:cs="Tahoma"/>
                <w:sz w:val="20"/>
                <w:szCs w:val="20"/>
              </w:rPr>
            </w:pPr>
          </w:p>
        </w:tc>
      </w:tr>
      <w:tr w:rsidR="003C1C7C" w:rsidRPr="00CE2CB0" w:rsidTr="00804FA1">
        <w:tc>
          <w:tcPr>
            <w:tcW w:w="2993" w:type="dxa"/>
          </w:tcPr>
          <w:p w:rsidR="003C1C7C" w:rsidRPr="00CE2CB0" w:rsidRDefault="003C1C7C" w:rsidP="005A70A1">
            <w:pPr>
              <w:ind w:right="-1"/>
              <w:rPr>
                <w:rFonts w:ascii="Verdana" w:hAnsi="Verdana" w:cs="Tahoma"/>
                <w:b/>
                <w:sz w:val="20"/>
                <w:szCs w:val="20"/>
              </w:rPr>
            </w:pPr>
            <w:r w:rsidRPr="00CE2CB0">
              <w:rPr>
                <w:rFonts w:ascii="Verdana" w:hAnsi="Verdana" w:cs="Tahoma"/>
                <w:b/>
                <w:sz w:val="20"/>
                <w:szCs w:val="20"/>
              </w:rPr>
              <w:t>Functie</w:t>
            </w:r>
          </w:p>
        </w:tc>
        <w:tc>
          <w:tcPr>
            <w:tcW w:w="4486" w:type="dxa"/>
          </w:tcPr>
          <w:p w:rsidR="003C1C7C" w:rsidRPr="00CE2CB0" w:rsidRDefault="003C1C7C" w:rsidP="005A70A1">
            <w:pPr>
              <w:ind w:right="-1"/>
              <w:rPr>
                <w:rFonts w:ascii="Verdana" w:hAnsi="Verdana" w:cs="Tahoma"/>
                <w:sz w:val="20"/>
                <w:szCs w:val="20"/>
              </w:rPr>
            </w:pPr>
          </w:p>
        </w:tc>
      </w:tr>
      <w:tr w:rsidR="003C1C7C" w:rsidRPr="00CE2CB0" w:rsidTr="00804FA1">
        <w:tc>
          <w:tcPr>
            <w:tcW w:w="2993" w:type="dxa"/>
          </w:tcPr>
          <w:p w:rsidR="003C1C7C" w:rsidRPr="00CE2CB0" w:rsidRDefault="003C1C7C" w:rsidP="005A70A1">
            <w:pPr>
              <w:ind w:right="-1"/>
              <w:rPr>
                <w:rFonts w:ascii="Verdana" w:hAnsi="Verdana" w:cs="Tahoma"/>
                <w:b/>
                <w:sz w:val="20"/>
                <w:szCs w:val="20"/>
              </w:rPr>
            </w:pPr>
            <w:r w:rsidRPr="00CE2CB0">
              <w:rPr>
                <w:rFonts w:ascii="Verdana" w:hAnsi="Verdana" w:cs="Tahoma"/>
                <w:b/>
                <w:sz w:val="20"/>
                <w:szCs w:val="20"/>
              </w:rPr>
              <w:t xml:space="preserve">Datum </w:t>
            </w:r>
          </w:p>
        </w:tc>
        <w:tc>
          <w:tcPr>
            <w:tcW w:w="4486" w:type="dxa"/>
          </w:tcPr>
          <w:p w:rsidR="003C1C7C" w:rsidRPr="00CE2CB0" w:rsidRDefault="003C1C7C" w:rsidP="005A70A1">
            <w:pPr>
              <w:ind w:right="-1"/>
              <w:rPr>
                <w:rFonts w:ascii="Verdana" w:hAnsi="Verdana" w:cs="Tahoma"/>
                <w:sz w:val="20"/>
                <w:szCs w:val="20"/>
              </w:rPr>
            </w:pPr>
          </w:p>
        </w:tc>
      </w:tr>
      <w:tr w:rsidR="003C1C7C" w:rsidRPr="00CE2CB0" w:rsidTr="00804FA1">
        <w:tc>
          <w:tcPr>
            <w:tcW w:w="2993" w:type="dxa"/>
          </w:tcPr>
          <w:p w:rsidR="003C1C7C" w:rsidRPr="00CE2CB0" w:rsidRDefault="003C1C7C" w:rsidP="005A70A1">
            <w:pPr>
              <w:ind w:right="-1"/>
              <w:rPr>
                <w:rFonts w:ascii="Verdana" w:hAnsi="Verdana" w:cs="Tahoma"/>
                <w:b/>
                <w:sz w:val="20"/>
                <w:szCs w:val="20"/>
              </w:rPr>
            </w:pPr>
            <w:r w:rsidRPr="00CE2CB0">
              <w:rPr>
                <w:rFonts w:ascii="Verdana" w:hAnsi="Verdana" w:cs="Tahoma"/>
                <w:b/>
                <w:sz w:val="20"/>
                <w:szCs w:val="20"/>
              </w:rPr>
              <w:t>Status</w:t>
            </w:r>
          </w:p>
        </w:tc>
        <w:tc>
          <w:tcPr>
            <w:tcW w:w="4486" w:type="dxa"/>
          </w:tcPr>
          <w:p w:rsidR="003C1C7C" w:rsidRPr="00CE2CB0" w:rsidRDefault="003C1C7C" w:rsidP="005A70A1">
            <w:pPr>
              <w:ind w:right="-1"/>
              <w:rPr>
                <w:rFonts w:ascii="Verdana" w:hAnsi="Verdana" w:cs="Tahoma"/>
                <w:sz w:val="20"/>
                <w:szCs w:val="20"/>
              </w:rPr>
            </w:pPr>
          </w:p>
        </w:tc>
      </w:tr>
      <w:tr w:rsidR="003C1C7C" w:rsidRPr="00CE2CB0" w:rsidTr="00804FA1">
        <w:tc>
          <w:tcPr>
            <w:tcW w:w="2993" w:type="dxa"/>
          </w:tcPr>
          <w:p w:rsidR="003C1C7C" w:rsidRPr="00CE2CB0" w:rsidRDefault="003C1C7C" w:rsidP="005A70A1">
            <w:pPr>
              <w:ind w:right="-1"/>
              <w:rPr>
                <w:rFonts w:ascii="Verdana" w:hAnsi="Verdana" w:cs="Tahoma"/>
                <w:b/>
                <w:sz w:val="20"/>
                <w:szCs w:val="20"/>
              </w:rPr>
            </w:pPr>
            <w:r w:rsidRPr="00CE2CB0">
              <w:rPr>
                <w:rFonts w:ascii="Verdana" w:hAnsi="Verdana" w:cs="Tahoma"/>
                <w:b/>
                <w:sz w:val="20"/>
                <w:szCs w:val="20"/>
              </w:rPr>
              <w:t>Classificatie</w:t>
            </w:r>
          </w:p>
        </w:tc>
        <w:tc>
          <w:tcPr>
            <w:tcW w:w="4486" w:type="dxa"/>
          </w:tcPr>
          <w:p w:rsidR="003C1C7C" w:rsidRPr="00CE2CB0" w:rsidRDefault="003C1C7C" w:rsidP="00FB2CA1">
            <w:pPr>
              <w:ind w:right="-1"/>
              <w:rPr>
                <w:rFonts w:ascii="Verdana" w:hAnsi="Verdana" w:cs="Tahoma"/>
                <w:sz w:val="20"/>
                <w:szCs w:val="20"/>
              </w:rPr>
            </w:pPr>
            <w:r w:rsidRPr="00CE2CB0">
              <w:rPr>
                <w:rFonts w:ascii="Verdana" w:hAnsi="Verdana" w:cs="Tahoma"/>
                <w:sz w:val="20"/>
                <w:szCs w:val="20"/>
              </w:rPr>
              <w:t>Vertrouwelijk</w:t>
            </w:r>
            <w:r w:rsidR="00FB2CA1" w:rsidRPr="00CE2CB0">
              <w:rPr>
                <w:rFonts w:ascii="Verdana" w:hAnsi="Verdana" w:cs="Tahoma"/>
                <w:sz w:val="20"/>
                <w:szCs w:val="20"/>
              </w:rPr>
              <w:t xml:space="preserve"> (</w:t>
            </w:r>
            <w:r w:rsidR="00FB2CA1" w:rsidRPr="00CE2CB0">
              <w:rPr>
                <w:rFonts w:ascii="Verdana" w:hAnsi="Verdana" w:cs="Tahoma"/>
                <w:i/>
                <w:sz w:val="20"/>
                <w:szCs w:val="20"/>
              </w:rPr>
              <w:t>na invulling door ON</w:t>
            </w:r>
            <w:r w:rsidR="00FB2CA1" w:rsidRPr="00CE2CB0">
              <w:rPr>
                <w:rFonts w:ascii="Verdana" w:hAnsi="Verdana" w:cs="Tahoma"/>
                <w:sz w:val="20"/>
                <w:szCs w:val="20"/>
              </w:rPr>
              <w:t xml:space="preserve">) </w:t>
            </w:r>
          </w:p>
        </w:tc>
      </w:tr>
      <w:tr w:rsidR="003C1C7C" w:rsidRPr="00CE2CB0" w:rsidTr="00804FA1">
        <w:tc>
          <w:tcPr>
            <w:tcW w:w="2993" w:type="dxa"/>
          </w:tcPr>
          <w:p w:rsidR="003C1C7C" w:rsidRPr="00CE2CB0" w:rsidRDefault="003C1C7C" w:rsidP="005A70A1">
            <w:pPr>
              <w:ind w:right="-1"/>
              <w:rPr>
                <w:rFonts w:ascii="Verdana" w:hAnsi="Verdana" w:cs="Tahoma"/>
                <w:b/>
                <w:sz w:val="20"/>
                <w:szCs w:val="20"/>
              </w:rPr>
            </w:pPr>
            <w:r w:rsidRPr="00CE2CB0">
              <w:rPr>
                <w:rFonts w:ascii="Verdana" w:hAnsi="Verdana" w:cs="Tahoma"/>
                <w:b/>
                <w:sz w:val="20"/>
                <w:szCs w:val="20"/>
              </w:rPr>
              <w:t>Paraaf</w:t>
            </w:r>
          </w:p>
          <w:p w:rsidR="003C1C7C" w:rsidRPr="00CE2CB0" w:rsidRDefault="003C1C7C" w:rsidP="005A70A1">
            <w:pPr>
              <w:ind w:right="-1"/>
              <w:rPr>
                <w:rFonts w:ascii="Verdana" w:hAnsi="Verdana" w:cs="Tahoma"/>
                <w:b/>
                <w:sz w:val="20"/>
                <w:szCs w:val="20"/>
              </w:rPr>
            </w:pPr>
          </w:p>
          <w:p w:rsidR="003C1C7C" w:rsidRPr="00CE2CB0" w:rsidRDefault="003C1C7C" w:rsidP="005A70A1">
            <w:pPr>
              <w:ind w:right="-1"/>
              <w:rPr>
                <w:rFonts w:ascii="Verdana" w:hAnsi="Verdana" w:cs="Tahoma"/>
                <w:b/>
                <w:sz w:val="20"/>
                <w:szCs w:val="20"/>
              </w:rPr>
            </w:pPr>
          </w:p>
          <w:p w:rsidR="003C1C7C" w:rsidRPr="00CE2CB0" w:rsidRDefault="003C1C7C" w:rsidP="005A70A1">
            <w:pPr>
              <w:ind w:right="-1"/>
              <w:rPr>
                <w:rFonts w:ascii="Verdana" w:hAnsi="Verdana" w:cs="Tahoma"/>
                <w:b/>
                <w:sz w:val="20"/>
                <w:szCs w:val="20"/>
              </w:rPr>
            </w:pPr>
          </w:p>
          <w:p w:rsidR="003C1C7C" w:rsidRPr="00CE2CB0" w:rsidRDefault="003C1C7C" w:rsidP="005A70A1">
            <w:pPr>
              <w:ind w:right="-1"/>
              <w:rPr>
                <w:rFonts w:ascii="Verdana" w:hAnsi="Verdana" w:cs="Tahoma"/>
                <w:b/>
                <w:sz w:val="20"/>
                <w:szCs w:val="20"/>
              </w:rPr>
            </w:pPr>
          </w:p>
        </w:tc>
        <w:tc>
          <w:tcPr>
            <w:tcW w:w="4486" w:type="dxa"/>
          </w:tcPr>
          <w:p w:rsidR="003C1C7C" w:rsidRPr="00CE2CB0" w:rsidRDefault="003C1C7C" w:rsidP="005A70A1">
            <w:pPr>
              <w:ind w:right="-1"/>
              <w:rPr>
                <w:rFonts w:ascii="Verdana" w:hAnsi="Verdana" w:cs="Tahoma"/>
                <w:sz w:val="20"/>
                <w:szCs w:val="20"/>
              </w:rPr>
            </w:pPr>
          </w:p>
        </w:tc>
      </w:tr>
    </w:tbl>
    <w:p w:rsidR="003C1C7C" w:rsidRPr="00CE2CB0" w:rsidRDefault="003C1C7C" w:rsidP="005A70A1">
      <w:pPr>
        <w:ind w:right="-1"/>
        <w:rPr>
          <w:rFonts w:ascii="Verdana" w:hAnsi="Verdana" w:cs="Tahoma"/>
          <w:sz w:val="20"/>
          <w:szCs w:val="20"/>
        </w:rPr>
      </w:pPr>
    </w:p>
    <w:p w:rsidR="003C1C7C" w:rsidRPr="00CE2CB0" w:rsidRDefault="003C1C7C" w:rsidP="005A70A1">
      <w:pPr>
        <w:ind w:right="-1"/>
        <w:rPr>
          <w:rFonts w:ascii="Verdana" w:hAnsi="Verdana" w:cs="Tahoma"/>
          <w:sz w:val="20"/>
          <w:szCs w:val="20"/>
        </w:rPr>
      </w:pPr>
    </w:p>
    <w:p w:rsidR="003C1C7C" w:rsidRPr="00CE2CB0" w:rsidRDefault="003C1C7C" w:rsidP="005A70A1">
      <w:pPr>
        <w:ind w:right="-1"/>
        <w:rPr>
          <w:rFonts w:ascii="Verdana" w:hAnsi="Verdana" w:cs="Tahoma"/>
          <w:sz w:val="20"/>
          <w:szCs w:val="20"/>
        </w:rPr>
      </w:pPr>
    </w:p>
    <w:p w:rsidR="003C1C7C" w:rsidRPr="00CE2CB0" w:rsidRDefault="003C1C7C" w:rsidP="005A70A1">
      <w:pPr>
        <w:ind w:right="-1"/>
        <w:rPr>
          <w:rFonts w:ascii="Verdana" w:hAnsi="Verdana" w:cs="Tahoma"/>
          <w:sz w:val="20"/>
          <w:szCs w:val="20"/>
        </w:rPr>
      </w:pPr>
    </w:p>
    <w:p w:rsidR="003C1C7C" w:rsidRPr="00CE2CB0" w:rsidRDefault="003C1C7C" w:rsidP="005A70A1">
      <w:pPr>
        <w:ind w:right="-1"/>
        <w:rPr>
          <w:rFonts w:ascii="Verdana" w:hAnsi="Verdana" w:cs="Tahoma"/>
          <w:sz w:val="20"/>
          <w:szCs w:val="20"/>
        </w:rPr>
      </w:pPr>
    </w:p>
    <w:p w:rsidR="003C1C7C" w:rsidRPr="00CE2CB0" w:rsidRDefault="003C1C7C" w:rsidP="005A70A1">
      <w:pPr>
        <w:ind w:right="-1"/>
        <w:rPr>
          <w:rFonts w:ascii="Verdana" w:hAnsi="Verdana" w:cs="Tahoma"/>
          <w:sz w:val="20"/>
          <w:szCs w:val="20"/>
        </w:rPr>
      </w:pPr>
    </w:p>
    <w:p w:rsidR="003C1C7C" w:rsidRPr="00CE2CB0" w:rsidRDefault="003C1C7C" w:rsidP="005A70A1">
      <w:pPr>
        <w:ind w:right="-1"/>
        <w:rPr>
          <w:rFonts w:ascii="Verdana" w:hAnsi="Verdana" w:cs="Tahoma"/>
          <w:sz w:val="20"/>
          <w:szCs w:val="20"/>
        </w:rPr>
      </w:pPr>
    </w:p>
    <w:p w:rsidR="003C1C7C" w:rsidRPr="00CE2CB0" w:rsidRDefault="003C1C7C" w:rsidP="005A70A1">
      <w:pPr>
        <w:ind w:right="-1"/>
        <w:rPr>
          <w:rFonts w:ascii="Verdana" w:hAnsi="Verdana" w:cs="Tahoma"/>
          <w:sz w:val="20"/>
          <w:szCs w:val="20"/>
        </w:rPr>
      </w:pPr>
    </w:p>
    <w:p w:rsidR="003C1C7C" w:rsidRPr="00CE2CB0" w:rsidRDefault="003C1C7C" w:rsidP="005A70A1">
      <w:pPr>
        <w:ind w:right="-1"/>
        <w:rPr>
          <w:rFonts w:ascii="Verdana" w:hAnsi="Verdana" w:cs="Tahoma"/>
          <w:sz w:val="20"/>
          <w:szCs w:val="20"/>
        </w:rPr>
      </w:pPr>
    </w:p>
    <w:p w:rsidR="003C1C7C" w:rsidRPr="00CE2CB0" w:rsidRDefault="003C1C7C" w:rsidP="005A70A1">
      <w:pPr>
        <w:ind w:right="-1"/>
        <w:rPr>
          <w:rFonts w:ascii="Verdana" w:hAnsi="Verdana" w:cs="Tahoma"/>
          <w:sz w:val="20"/>
          <w:szCs w:val="20"/>
        </w:rPr>
      </w:pPr>
    </w:p>
    <w:p w:rsidR="003C1C7C" w:rsidRPr="00CE2CB0" w:rsidRDefault="003C1C7C" w:rsidP="005A70A1">
      <w:pPr>
        <w:ind w:right="-1"/>
        <w:rPr>
          <w:rFonts w:ascii="Verdana" w:hAnsi="Verdana" w:cs="Tahoma"/>
          <w:sz w:val="20"/>
          <w:szCs w:val="20"/>
        </w:rPr>
      </w:pPr>
    </w:p>
    <w:p w:rsidR="003C1C7C" w:rsidRPr="00CE2CB0" w:rsidRDefault="003B688D" w:rsidP="00C731BD">
      <w:pPr>
        <w:ind w:right="-1"/>
        <w:rPr>
          <w:rFonts w:ascii="Verdana" w:hAnsi="Verdana" w:cs="Tahoma"/>
          <w:sz w:val="20"/>
          <w:szCs w:val="20"/>
        </w:rPr>
      </w:pPr>
      <w:r w:rsidRPr="00CE2CB0">
        <w:rPr>
          <w:rFonts w:ascii="Verdana" w:hAnsi="Verdana" w:cs="Tahoma"/>
          <w:b/>
          <w:sz w:val="20"/>
          <w:szCs w:val="20"/>
        </w:rPr>
        <w:t>Colofon</w:t>
      </w:r>
    </w:p>
    <w:tbl>
      <w:tblPr>
        <w:tblW w:w="0" w:type="auto"/>
        <w:tblCellMar>
          <w:left w:w="0" w:type="dxa"/>
          <w:right w:w="0" w:type="dxa"/>
        </w:tblCellMar>
        <w:tblLook w:val="00A0" w:firstRow="1" w:lastRow="0" w:firstColumn="1" w:lastColumn="0" w:noHBand="0" w:noVBand="0"/>
      </w:tblPr>
      <w:tblGrid>
        <w:gridCol w:w="2268"/>
        <w:gridCol w:w="5441"/>
      </w:tblGrid>
      <w:tr w:rsidR="003C1C7C" w:rsidRPr="00D36EBB" w:rsidTr="00487954">
        <w:tc>
          <w:tcPr>
            <w:tcW w:w="2268" w:type="dxa"/>
          </w:tcPr>
          <w:p w:rsidR="003C1C7C" w:rsidRPr="00CE2CB0" w:rsidRDefault="003C1C7C" w:rsidP="005A70A1">
            <w:pPr>
              <w:pStyle w:val="Broodtekst"/>
              <w:ind w:right="-1"/>
              <w:rPr>
                <w:rFonts w:cs="Tahoma"/>
                <w:sz w:val="20"/>
                <w:szCs w:val="20"/>
              </w:rPr>
            </w:pPr>
            <w:r w:rsidRPr="00CE2CB0">
              <w:rPr>
                <w:rFonts w:cs="Tahoma"/>
                <w:sz w:val="20"/>
                <w:szCs w:val="20"/>
              </w:rPr>
              <w:t>Uitgegeven door</w:t>
            </w:r>
          </w:p>
        </w:tc>
        <w:tc>
          <w:tcPr>
            <w:tcW w:w="5441" w:type="dxa"/>
          </w:tcPr>
          <w:p w:rsidR="003C1C7C" w:rsidRPr="00A64609" w:rsidRDefault="003C1C7C" w:rsidP="005A70A1">
            <w:pPr>
              <w:pStyle w:val="Huisstijl-Colofon"/>
              <w:ind w:right="-1"/>
              <w:rPr>
                <w:rFonts w:cs="Tahoma"/>
                <w:sz w:val="20"/>
                <w:szCs w:val="20"/>
                <w:lang w:val="en-US"/>
              </w:rPr>
            </w:pPr>
            <w:r w:rsidRPr="00A64609">
              <w:rPr>
                <w:rFonts w:cs="Tahoma"/>
                <w:sz w:val="20"/>
                <w:szCs w:val="20"/>
                <w:lang w:val="en-US"/>
              </w:rPr>
              <w:t>Security Centre</w:t>
            </w:r>
            <w:r w:rsidR="00A93CFB">
              <w:rPr>
                <w:rFonts w:cs="Tahoma"/>
                <w:sz w:val="20"/>
                <w:szCs w:val="20"/>
                <w:lang w:val="en-US"/>
              </w:rPr>
              <w:t>, Rijkswaterstaat</w:t>
            </w:r>
          </w:p>
        </w:tc>
      </w:tr>
      <w:tr w:rsidR="003C1C7C" w:rsidRPr="00CE2CB0" w:rsidTr="00487954">
        <w:tc>
          <w:tcPr>
            <w:tcW w:w="2268" w:type="dxa"/>
          </w:tcPr>
          <w:p w:rsidR="003C1C7C" w:rsidRPr="00CE2CB0" w:rsidRDefault="003C1C7C" w:rsidP="005A70A1">
            <w:pPr>
              <w:pStyle w:val="Broodtekst"/>
              <w:ind w:right="-1"/>
              <w:rPr>
                <w:rFonts w:cs="Tahoma"/>
                <w:sz w:val="20"/>
                <w:szCs w:val="20"/>
              </w:rPr>
            </w:pPr>
            <w:r w:rsidRPr="00CE2CB0">
              <w:rPr>
                <w:rFonts w:cs="Tahoma"/>
                <w:sz w:val="20"/>
                <w:szCs w:val="20"/>
              </w:rPr>
              <w:t>Informatie</w:t>
            </w:r>
          </w:p>
        </w:tc>
        <w:tc>
          <w:tcPr>
            <w:tcW w:w="5441" w:type="dxa"/>
          </w:tcPr>
          <w:p w:rsidR="003C1C7C" w:rsidRPr="00CE2CB0" w:rsidRDefault="003C1C7C" w:rsidP="005A70A1">
            <w:pPr>
              <w:pStyle w:val="Huisstijl-Colofon"/>
              <w:ind w:right="-1"/>
              <w:rPr>
                <w:rFonts w:cs="Tahoma"/>
                <w:sz w:val="20"/>
                <w:szCs w:val="20"/>
              </w:rPr>
            </w:pPr>
          </w:p>
        </w:tc>
      </w:tr>
      <w:tr w:rsidR="00996303" w:rsidRPr="00CE2CB0" w:rsidTr="00487954">
        <w:tc>
          <w:tcPr>
            <w:tcW w:w="2268" w:type="dxa"/>
          </w:tcPr>
          <w:p w:rsidR="00996303" w:rsidRPr="00CE2CB0" w:rsidRDefault="00996303" w:rsidP="005A70A1">
            <w:pPr>
              <w:pStyle w:val="Broodtekst"/>
              <w:ind w:right="-1"/>
              <w:rPr>
                <w:rFonts w:cs="Tahoma"/>
                <w:sz w:val="20"/>
                <w:szCs w:val="20"/>
              </w:rPr>
            </w:pPr>
            <w:r w:rsidRPr="00CE2CB0">
              <w:rPr>
                <w:rFonts w:cs="Tahoma"/>
                <w:sz w:val="20"/>
                <w:szCs w:val="20"/>
              </w:rPr>
              <w:t>Opmaak</w:t>
            </w:r>
          </w:p>
        </w:tc>
        <w:tc>
          <w:tcPr>
            <w:tcW w:w="5441" w:type="dxa"/>
          </w:tcPr>
          <w:p w:rsidR="00996303" w:rsidRPr="00CE2CB0" w:rsidRDefault="00996303" w:rsidP="005A70A1">
            <w:pPr>
              <w:pStyle w:val="Huisstijl-Colofon"/>
              <w:ind w:right="-1"/>
              <w:rPr>
                <w:rFonts w:cs="Tahoma"/>
                <w:sz w:val="20"/>
                <w:szCs w:val="20"/>
              </w:rPr>
            </w:pPr>
          </w:p>
        </w:tc>
      </w:tr>
      <w:tr w:rsidR="003C1C7C" w:rsidRPr="00CE2CB0" w:rsidTr="00487954">
        <w:tc>
          <w:tcPr>
            <w:tcW w:w="2268" w:type="dxa"/>
          </w:tcPr>
          <w:p w:rsidR="003C1C7C" w:rsidRPr="00CE2CB0" w:rsidRDefault="003C1C7C" w:rsidP="005A70A1">
            <w:pPr>
              <w:pStyle w:val="Broodtekst"/>
              <w:ind w:right="-1"/>
              <w:rPr>
                <w:rFonts w:cs="Tahoma"/>
                <w:sz w:val="20"/>
                <w:szCs w:val="20"/>
              </w:rPr>
            </w:pPr>
            <w:r w:rsidRPr="00CE2CB0">
              <w:rPr>
                <w:rFonts w:cs="Tahoma"/>
                <w:sz w:val="20"/>
                <w:szCs w:val="20"/>
              </w:rPr>
              <w:t>Datum</w:t>
            </w:r>
          </w:p>
        </w:tc>
        <w:tc>
          <w:tcPr>
            <w:tcW w:w="5441" w:type="dxa"/>
          </w:tcPr>
          <w:p w:rsidR="003C1C7C" w:rsidRPr="00CE2CB0" w:rsidRDefault="009767DC" w:rsidP="005D1061">
            <w:pPr>
              <w:pStyle w:val="Huisstijl-Colofon"/>
              <w:ind w:right="-1"/>
              <w:rPr>
                <w:rFonts w:cs="Tahoma"/>
                <w:sz w:val="20"/>
                <w:szCs w:val="20"/>
              </w:rPr>
            </w:pPr>
            <w:sdt>
              <w:sdtPr>
                <w:rPr>
                  <w:rFonts w:cs="Tahoma"/>
                  <w:sz w:val="20"/>
                  <w:szCs w:val="20"/>
                </w:rPr>
                <w:alias w:val="Report Date"/>
                <w:tag w:val="Report_Date"/>
                <w:id w:val="1464235515"/>
                <w:dataBinding w:prefixMappings="xmlns:dg='http://docgen.org/date' " w:xpath="/dg:DocgenData[1]/dg:Report_Date[1]" w:storeItemID="{965B605B-9B41-4EDD-896A-88E48E166355}"/>
                <w:date w:fullDate="2019-08-12T00:00:00Z">
                  <w:dateFormat w:val="d MMMM YYYY"/>
                  <w:lid w:val="nl-NL"/>
                  <w:storeMappedDataAs w:val="dateTime"/>
                  <w:calendar w:val="gregorian"/>
                </w:date>
              </w:sdtPr>
              <w:sdtEndPr/>
              <w:sdtContent>
                <w:r w:rsidR="005C26B2">
                  <w:rPr>
                    <w:rFonts w:cs="Tahoma"/>
                    <w:sz w:val="20"/>
                    <w:szCs w:val="20"/>
                  </w:rPr>
                  <w:t>12 augustus 2019</w:t>
                </w:r>
              </w:sdtContent>
            </w:sdt>
          </w:p>
        </w:tc>
      </w:tr>
      <w:tr w:rsidR="003C1C7C" w:rsidRPr="00CE2CB0" w:rsidTr="00487954">
        <w:tc>
          <w:tcPr>
            <w:tcW w:w="2268" w:type="dxa"/>
          </w:tcPr>
          <w:p w:rsidR="003C1C7C" w:rsidRPr="00CE2CB0" w:rsidRDefault="003C1C7C" w:rsidP="005A70A1">
            <w:pPr>
              <w:pStyle w:val="Broodtekst"/>
              <w:ind w:right="-1"/>
              <w:rPr>
                <w:rFonts w:cs="Tahoma"/>
                <w:sz w:val="20"/>
                <w:szCs w:val="20"/>
              </w:rPr>
            </w:pPr>
          </w:p>
        </w:tc>
        <w:tc>
          <w:tcPr>
            <w:tcW w:w="5441" w:type="dxa"/>
          </w:tcPr>
          <w:p w:rsidR="003C1C7C" w:rsidRPr="00CE2CB0" w:rsidRDefault="003C1C7C" w:rsidP="002E6173">
            <w:pPr>
              <w:pStyle w:val="Huisstijl-Colofon"/>
              <w:ind w:right="-1"/>
              <w:rPr>
                <w:rFonts w:cs="Tahoma"/>
                <w:sz w:val="20"/>
                <w:szCs w:val="20"/>
              </w:rPr>
            </w:pPr>
          </w:p>
        </w:tc>
      </w:tr>
      <w:tr w:rsidR="003C1C7C" w:rsidRPr="00CE2CB0" w:rsidTr="00487954">
        <w:tc>
          <w:tcPr>
            <w:tcW w:w="2268" w:type="dxa"/>
          </w:tcPr>
          <w:p w:rsidR="003C1C7C" w:rsidRPr="00CE2CB0" w:rsidRDefault="003C1C7C" w:rsidP="005A70A1">
            <w:pPr>
              <w:pStyle w:val="Broodtekst"/>
              <w:ind w:right="-1"/>
              <w:rPr>
                <w:rFonts w:cs="Tahoma"/>
                <w:sz w:val="20"/>
                <w:szCs w:val="20"/>
              </w:rPr>
            </w:pPr>
            <w:r w:rsidRPr="00CE2CB0">
              <w:rPr>
                <w:rFonts w:cs="Tahoma"/>
                <w:sz w:val="20"/>
                <w:szCs w:val="20"/>
              </w:rPr>
              <w:t>Versienummer</w:t>
            </w:r>
          </w:p>
        </w:tc>
        <w:tc>
          <w:tcPr>
            <w:tcW w:w="5441" w:type="dxa"/>
          </w:tcPr>
          <w:p w:rsidR="003C1C7C" w:rsidRPr="00931FB3" w:rsidRDefault="00A56110" w:rsidP="005D1061">
            <w:pPr>
              <w:pStyle w:val="Huisstijl-Colofon"/>
              <w:ind w:right="-1"/>
              <w:rPr>
                <w:rFonts w:cs="Tahoma"/>
                <w:sz w:val="20"/>
                <w:szCs w:val="20"/>
              </w:rPr>
            </w:pPr>
            <w:r>
              <w:rPr>
                <w:rFonts w:cs="Tahoma"/>
                <w:sz w:val="20"/>
                <w:szCs w:val="20"/>
              </w:rPr>
              <w:t>1.</w:t>
            </w:r>
            <w:r w:rsidR="005D1061">
              <w:rPr>
                <w:rFonts w:cs="Tahoma"/>
                <w:sz w:val="20"/>
                <w:szCs w:val="20"/>
              </w:rPr>
              <w:t>1</w:t>
            </w:r>
          </w:p>
        </w:tc>
      </w:tr>
    </w:tbl>
    <w:p w:rsidR="003C1C7C" w:rsidRPr="00CE2CB0" w:rsidRDefault="003C1C7C" w:rsidP="005A70A1">
      <w:pPr>
        <w:ind w:right="-1"/>
        <w:rPr>
          <w:rFonts w:ascii="Verdana" w:hAnsi="Verdana" w:cs="Tahoma"/>
          <w:sz w:val="20"/>
          <w:szCs w:val="20"/>
        </w:rPr>
      </w:pPr>
      <w:r w:rsidRPr="00CE2CB0">
        <w:rPr>
          <w:rFonts w:ascii="Verdana" w:hAnsi="Verdana" w:cs="Tahoma"/>
          <w:sz w:val="20"/>
          <w:szCs w:val="20"/>
        </w:rPr>
        <w:br w:type="page"/>
      </w:r>
    </w:p>
    <w:sdt>
      <w:sdtPr>
        <w:rPr>
          <w:rFonts w:ascii="Verdana" w:eastAsiaTheme="minorHAnsi" w:hAnsi="Verdana" w:cs="Tahoma"/>
          <w:b w:val="0"/>
          <w:bCs w:val="0"/>
          <w:color w:val="auto"/>
          <w:sz w:val="18"/>
          <w:szCs w:val="18"/>
          <w:lang w:eastAsia="en-US"/>
        </w:rPr>
        <w:id w:val="231588873"/>
        <w:docPartObj>
          <w:docPartGallery w:val="Table of Contents"/>
          <w:docPartUnique/>
        </w:docPartObj>
      </w:sdtPr>
      <w:sdtEndPr/>
      <w:sdtContent>
        <w:p w:rsidR="00060E6E" w:rsidRPr="00CE2CB0" w:rsidRDefault="00060E6E" w:rsidP="005A70A1">
          <w:pPr>
            <w:pStyle w:val="Kopvaninhoudsopgave"/>
            <w:ind w:right="-1"/>
            <w:rPr>
              <w:rFonts w:ascii="Verdana" w:hAnsi="Verdana" w:cs="Tahoma"/>
              <w:b w:val="0"/>
              <w:color w:val="auto"/>
              <w:sz w:val="20"/>
              <w:szCs w:val="20"/>
            </w:rPr>
          </w:pPr>
          <w:r w:rsidRPr="00CE2CB0">
            <w:rPr>
              <w:rFonts w:ascii="Verdana" w:hAnsi="Verdana" w:cs="Tahoma"/>
              <w:color w:val="auto"/>
            </w:rPr>
            <w:t>Inhoud</w:t>
          </w:r>
        </w:p>
        <w:p w:rsidR="005C26B2" w:rsidRDefault="00060E6E">
          <w:pPr>
            <w:pStyle w:val="Inhopg1"/>
            <w:rPr>
              <w:rFonts w:eastAsiaTheme="minorEastAsia"/>
              <w:b w:val="0"/>
              <w:bCs w:val="0"/>
              <w:iCs w:val="0"/>
              <w:sz w:val="22"/>
              <w:szCs w:val="22"/>
              <w:lang w:eastAsia="nl-NL"/>
            </w:rPr>
          </w:pPr>
          <w:r w:rsidRPr="00A64609">
            <w:rPr>
              <w:rFonts w:ascii="Verdana" w:hAnsi="Verdana" w:cs="Tahoma"/>
              <w:b w:val="0"/>
              <w:sz w:val="18"/>
              <w:szCs w:val="18"/>
            </w:rPr>
            <w:fldChar w:fldCharType="begin"/>
          </w:r>
          <w:r w:rsidRPr="00CE2CB0">
            <w:rPr>
              <w:rFonts w:ascii="Verdana" w:hAnsi="Verdana" w:cs="Tahoma"/>
              <w:b w:val="0"/>
              <w:sz w:val="18"/>
              <w:szCs w:val="18"/>
            </w:rPr>
            <w:instrText xml:space="preserve"> TOC \o "1-3" \h \z \u </w:instrText>
          </w:r>
          <w:r w:rsidRPr="00A64609">
            <w:rPr>
              <w:rFonts w:ascii="Verdana" w:hAnsi="Verdana" w:cs="Tahoma"/>
              <w:b w:val="0"/>
              <w:sz w:val="18"/>
              <w:szCs w:val="18"/>
            </w:rPr>
            <w:fldChar w:fldCharType="separate"/>
          </w:r>
          <w:hyperlink w:anchor="_Toc16513669" w:history="1">
            <w:r w:rsidR="005C26B2" w:rsidRPr="00E5464E">
              <w:rPr>
                <w:rStyle w:val="Hyperlink"/>
                <w:rFonts w:cs="Tahoma"/>
              </w:rPr>
              <w:t>1.</w:t>
            </w:r>
            <w:r w:rsidR="005C26B2">
              <w:rPr>
                <w:rFonts w:eastAsiaTheme="minorEastAsia"/>
                <w:b w:val="0"/>
                <w:bCs w:val="0"/>
                <w:iCs w:val="0"/>
                <w:sz w:val="22"/>
                <w:szCs w:val="22"/>
                <w:lang w:eastAsia="nl-NL"/>
              </w:rPr>
              <w:tab/>
            </w:r>
            <w:r w:rsidR="005C26B2" w:rsidRPr="00E5464E">
              <w:rPr>
                <w:rStyle w:val="Hyperlink"/>
                <w:rFonts w:cs="Tahoma"/>
              </w:rPr>
              <w:t>Inleiding</w:t>
            </w:r>
            <w:r w:rsidR="005C26B2">
              <w:rPr>
                <w:webHidden/>
              </w:rPr>
              <w:tab/>
            </w:r>
            <w:r w:rsidR="005C26B2">
              <w:rPr>
                <w:webHidden/>
              </w:rPr>
              <w:fldChar w:fldCharType="begin"/>
            </w:r>
            <w:r w:rsidR="005C26B2">
              <w:rPr>
                <w:webHidden/>
              </w:rPr>
              <w:instrText xml:space="preserve"> PAGEREF _Toc16513669 \h </w:instrText>
            </w:r>
            <w:r w:rsidR="005C26B2">
              <w:rPr>
                <w:webHidden/>
              </w:rPr>
            </w:r>
            <w:r w:rsidR="005C26B2">
              <w:rPr>
                <w:webHidden/>
              </w:rPr>
              <w:fldChar w:fldCharType="separate"/>
            </w:r>
            <w:r w:rsidR="005C26B2">
              <w:rPr>
                <w:webHidden/>
              </w:rPr>
              <w:t>5</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670" w:history="1">
            <w:r w:rsidR="005C26B2" w:rsidRPr="00E5464E">
              <w:rPr>
                <w:rStyle w:val="Hyperlink"/>
                <w:rFonts w:cs="Tahoma"/>
              </w:rPr>
              <w:t>1.1</w:t>
            </w:r>
            <w:r w:rsidR="005C26B2">
              <w:rPr>
                <w:rFonts w:eastAsiaTheme="minorEastAsia"/>
                <w:bCs w:val="0"/>
                <w:sz w:val="22"/>
                <w:szCs w:val="22"/>
                <w:lang w:eastAsia="nl-NL"/>
              </w:rPr>
              <w:tab/>
            </w:r>
            <w:r w:rsidR="005C26B2" w:rsidRPr="00E5464E">
              <w:rPr>
                <w:rStyle w:val="Hyperlink"/>
                <w:rFonts w:cs="Tahoma"/>
              </w:rPr>
              <w:t>Algemeen</w:t>
            </w:r>
            <w:r w:rsidR="005C26B2">
              <w:rPr>
                <w:webHidden/>
              </w:rPr>
              <w:tab/>
            </w:r>
            <w:r w:rsidR="005C26B2">
              <w:rPr>
                <w:webHidden/>
              </w:rPr>
              <w:fldChar w:fldCharType="begin"/>
            </w:r>
            <w:r w:rsidR="005C26B2">
              <w:rPr>
                <w:webHidden/>
              </w:rPr>
              <w:instrText xml:space="preserve"> PAGEREF _Toc16513670 \h </w:instrText>
            </w:r>
            <w:r w:rsidR="005C26B2">
              <w:rPr>
                <w:webHidden/>
              </w:rPr>
            </w:r>
            <w:r w:rsidR="005C26B2">
              <w:rPr>
                <w:webHidden/>
              </w:rPr>
              <w:fldChar w:fldCharType="separate"/>
            </w:r>
            <w:r w:rsidR="005C26B2">
              <w:rPr>
                <w:webHidden/>
              </w:rPr>
              <w:t>5</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671" w:history="1">
            <w:r w:rsidR="005C26B2" w:rsidRPr="00E5464E">
              <w:rPr>
                <w:rStyle w:val="Hyperlink"/>
                <w:rFonts w:cs="Tahoma"/>
              </w:rPr>
              <w:t>1.2</w:t>
            </w:r>
            <w:r w:rsidR="005C26B2">
              <w:rPr>
                <w:rFonts w:eastAsiaTheme="minorEastAsia"/>
                <w:bCs w:val="0"/>
                <w:sz w:val="22"/>
                <w:szCs w:val="22"/>
                <w:lang w:eastAsia="nl-NL"/>
              </w:rPr>
              <w:tab/>
            </w:r>
            <w:r w:rsidR="005C26B2" w:rsidRPr="00E5464E">
              <w:rPr>
                <w:rStyle w:val="Hyperlink"/>
                <w:rFonts w:cs="Tahoma"/>
              </w:rPr>
              <w:t>Doel</w:t>
            </w:r>
            <w:r w:rsidR="005C26B2">
              <w:rPr>
                <w:webHidden/>
              </w:rPr>
              <w:tab/>
            </w:r>
            <w:r w:rsidR="005C26B2">
              <w:rPr>
                <w:webHidden/>
              </w:rPr>
              <w:fldChar w:fldCharType="begin"/>
            </w:r>
            <w:r w:rsidR="005C26B2">
              <w:rPr>
                <w:webHidden/>
              </w:rPr>
              <w:instrText xml:space="preserve"> PAGEREF _Toc16513671 \h </w:instrText>
            </w:r>
            <w:r w:rsidR="005C26B2">
              <w:rPr>
                <w:webHidden/>
              </w:rPr>
            </w:r>
            <w:r w:rsidR="005C26B2">
              <w:rPr>
                <w:webHidden/>
              </w:rPr>
              <w:fldChar w:fldCharType="separate"/>
            </w:r>
            <w:r w:rsidR="005C26B2">
              <w:rPr>
                <w:webHidden/>
              </w:rPr>
              <w:t>5</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672" w:history="1">
            <w:r w:rsidR="005C26B2" w:rsidRPr="00E5464E">
              <w:rPr>
                <w:rStyle w:val="Hyperlink"/>
                <w:rFonts w:cs="Tahoma"/>
              </w:rPr>
              <w:t>1.3</w:t>
            </w:r>
            <w:r w:rsidR="005C26B2">
              <w:rPr>
                <w:rFonts w:eastAsiaTheme="minorEastAsia"/>
                <w:bCs w:val="0"/>
                <w:sz w:val="22"/>
                <w:szCs w:val="22"/>
                <w:lang w:eastAsia="nl-NL"/>
              </w:rPr>
              <w:tab/>
            </w:r>
            <w:r w:rsidR="005C26B2" w:rsidRPr="00E5464E">
              <w:rPr>
                <w:rStyle w:val="Hyperlink"/>
                <w:rFonts w:cs="Tahoma"/>
              </w:rPr>
              <w:t>Scope</w:t>
            </w:r>
            <w:r w:rsidR="005C26B2">
              <w:rPr>
                <w:webHidden/>
              </w:rPr>
              <w:tab/>
            </w:r>
            <w:r w:rsidR="005C26B2">
              <w:rPr>
                <w:webHidden/>
              </w:rPr>
              <w:fldChar w:fldCharType="begin"/>
            </w:r>
            <w:r w:rsidR="005C26B2">
              <w:rPr>
                <w:webHidden/>
              </w:rPr>
              <w:instrText xml:space="preserve"> PAGEREF _Toc16513672 \h </w:instrText>
            </w:r>
            <w:r w:rsidR="005C26B2">
              <w:rPr>
                <w:webHidden/>
              </w:rPr>
            </w:r>
            <w:r w:rsidR="005C26B2">
              <w:rPr>
                <w:webHidden/>
              </w:rPr>
              <w:fldChar w:fldCharType="separate"/>
            </w:r>
            <w:r w:rsidR="005C26B2">
              <w:rPr>
                <w:webHidden/>
              </w:rPr>
              <w:t>5</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673" w:history="1">
            <w:r w:rsidR="005C26B2" w:rsidRPr="00E5464E">
              <w:rPr>
                <w:rStyle w:val="Hyperlink"/>
                <w:rFonts w:cs="Tahoma"/>
              </w:rPr>
              <w:t>1.4</w:t>
            </w:r>
            <w:r w:rsidR="005C26B2">
              <w:rPr>
                <w:rFonts w:eastAsiaTheme="minorEastAsia"/>
                <w:bCs w:val="0"/>
                <w:sz w:val="22"/>
                <w:szCs w:val="22"/>
                <w:lang w:eastAsia="nl-NL"/>
              </w:rPr>
              <w:tab/>
            </w:r>
            <w:r w:rsidR="005C26B2" w:rsidRPr="00E5464E">
              <w:rPr>
                <w:rStyle w:val="Hyperlink"/>
                <w:rFonts w:cs="Tahoma"/>
              </w:rPr>
              <w:t>Doelgroep</w:t>
            </w:r>
            <w:r w:rsidR="005C26B2">
              <w:rPr>
                <w:webHidden/>
              </w:rPr>
              <w:tab/>
            </w:r>
            <w:r w:rsidR="005C26B2">
              <w:rPr>
                <w:webHidden/>
              </w:rPr>
              <w:fldChar w:fldCharType="begin"/>
            </w:r>
            <w:r w:rsidR="005C26B2">
              <w:rPr>
                <w:webHidden/>
              </w:rPr>
              <w:instrText xml:space="preserve"> PAGEREF _Toc16513673 \h </w:instrText>
            </w:r>
            <w:r w:rsidR="005C26B2">
              <w:rPr>
                <w:webHidden/>
              </w:rPr>
            </w:r>
            <w:r w:rsidR="005C26B2">
              <w:rPr>
                <w:webHidden/>
              </w:rPr>
              <w:fldChar w:fldCharType="separate"/>
            </w:r>
            <w:r w:rsidR="005C26B2">
              <w:rPr>
                <w:webHidden/>
              </w:rPr>
              <w:t>5</w:t>
            </w:r>
            <w:r w:rsidR="005C26B2">
              <w:rPr>
                <w:webHidden/>
              </w:rPr>
              <w:fldChar w:fldCharType="end"/>
            </w:r>
          </w:hyperlink>
        </w:p>
        <w:p w:rsidR="005C26B2" w:rsidRDefault="009767DC">
          <w:pPr>
            <w:pStyle w:val="Inhopg1"/>
            <w:rPr>
              <w:rFonts w:eastAsiaTheme="minorEastAsia"/>
              <w:b w:val="0"/>
              <w:bCs w:val="0"/>
              <w:iCs w:val="0"/>
              <w:sz w:val="22"/>
              <w:szCs w:val="22"/>
              <w:lang w:eastAsia="nl-NL"/>
            </w:rPr>
          </w:pPr>
          <w:hyperlink w:anchor="_Toc16513674" w:history="1">
            <w:r w:rsidR="005C26B2" w:rsidRPr="00E5464E">
              <w:rPr>
                <w:rStyle w:val="Hyperlink"/>
                <w:rFonts w:cs="Tahoma"/>
              </w:rPr>
              <w:t>2.</w:t>
            </w:r>
            <w:r w:rsidR="005C26B2">
              <w:rPr>
                <w:rFonts w:eastAsiaTheme="minorEastAsia"/>
                <w:b w:val="0"/>
                <w:bCs w:val="0"/>
                <w:iCs w:val="0"/>
                <w:sz w:val="22"/>
                <w:szCs w:val="22"/>
                <w:lang w:eastAsia="nl-NL"/>
              </w:rPr>
              <w:tab/>
            </w:r>
            <w:r w:rsidR="005C26B2" w:rsidRPr="00E5464E">
              <w:rPr>
                <w:rStyle w:val="Hyperlink"/>
                <w:rFonts w:cs="Tahoma"/>
              </w:rPr>
              <w:t>Informatiebeveiligingsrisico’s en eisen</w:t>
            </w:r>
            <w:r w:rsidR="005C26B2">
              <w:rPr>
                <w:webHidden/>
              </w:rPr>
              <w:tab/>
            </w:r>
            <w:r w:rsidR="005C26B2">
              <w:rPr>
                <w:webHidden/>
              </w:rPr>
              <w:fldChar w:fldCharType="begin"/>
            </w:r>
            <w:r w:rsidR="005C26B2">
              <w:rPr>
                <w:webHidden/>
              </w:rPr>
              <w:instrText xml:space="preserve"> PAGEREF _Toc16513674 \h </w:instrText>
            </w:r>
            <w:r w:rsidR="005C26B2">
              <w:rPr>
                <w:webHidden/>
              </w:rPr>
            </w:r>
            <w:r w:rsidR="005C26B2">
              <w:rPr>
                <w:webHidden/>
              </w:rPr>
              <w:fldChar w:fldCharType="separate"/>
            </w:r>
            <w:r w:rsidR="005C26B2">
              <w:rPr>
                <w:webHidden/>
              </w:rPr>
              <w:t>6</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675" w:history="1">
            <w:r w:rsidR="005C26B2" w:rsidRPr="00E5464E">
              <w:rPr>
                <w:rStyle w:val="Hyperlink"/>
                <w:rFonts w:cs="Tahoma"/>
              </w:rPr>
              <w:t>2.1</w:t>
            </w:r>
            <w:r w:rsidR="005C26B2">
              <w:rPr>
                <w:rFonts w:eastAsiaTheme="minorEastAsia"/>
                <w:bCs w:val="0"/>
                <w:sz w:val="22"/>
                <w:szCs w:val="22"/>
                <w:lang w:eastAsia="nl-NL"/>
              </w:rPr>
              <w:tab/>
            </w:r>
            <w:r w:rsidR="005C26B2" w:rsidRPr="00E5464E">
              <w:rPr>
                <w:rStyle w:val="Hyperlink"/>
                <w:rFonts w:cs="Tahoma"/>
              </w:rPr>
              <w:t>Risico’s</w:t>
            </w:r>
            <w:r w:rsidR="005C26B2">
              <w:rPr>
                <w:webHidden/>
              </w:rPr>
              <w:tab/>
            </w:r>
            <w:r w:rsidR="005C26B2">
              <w:rPr>
                <w:webHidden/>
              </w:rPr>
              <w:fldChar w:fldCharType="begin"/>
            </w:r>
            <w:r w:rsidR="005C26B2">
              <w:rPr>
                <w:webHidden/>
              </w:rPr>
              <w:instrText xml:space="preserve"> PAGEREF _Toc16513675 \h </w:instrText>
            </w:r>
            <w:r w:rsidR="005C26B2">
              <w:rPr>
                <w:webHidden/>
              </w:rPr>
            </w:r>
            <w:r w:rsidR="005C26B2">
              <w:rPr>
                <w:webHidden/>
              </w:rPr>
              <w:fldChar w:fldCharType="separate"/>
            </w:r>
            <w:r w:rsidR="005C26B2">
              <w:rPr>
                <w:webHidden/>
              </w:rPr>
              <w:t>6</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676" w:history="1">
            <w:r w:rsidR="005C26B2" w:rsidRPr="00E5464E">
              <w:rPr>
                <w:rStyle w:val="Hyperlink"/>
                <w:rFonts w:cs="Tahoma"/>
              </w:rPr>
              <w:t>2.2</w:t>
            </w:r>
            <w:r w:rsidR="005C26B2">
              <w:rPr>
                <w:rFonts w:eastAsiaTheme="minorEastAsia"/>
                <w:bCs w:val="0"/>
                <w:sz w:val="22"/>
                <w:szCs w:val="22"/>
                <w:lang w:eastAsia="nl-NL"/>
              </w:rPr>
              <w:tab/>
            </w:r>
            <w:r w:rsidR="005C26B2" w:rsidRPr="00E5464E">
              <w:rPr>
                <w:rStyle w:val="Hyperlink"/>
                <w:rFonts w:cs="Tahoma"/>
              </w:rPr>
              <w:t>Eisen gebaseerd op de overheidsbaseline</w:t>
            </w:r>
            <w:r w:rsidR="005C26B2">
              <w:rPr>
                <w:webHidden/>
              </w:rPr>
              <w:tab/>
            </w:r>
            <w:r w:rsidR="005C26B2">
              <w:rPr>
                <w:webHidden/>
              </w:rPr>
              <w:fldChar w:fldCharType="begin"/>
            </w:r>
            <w:r w:rsidR="005C26B2">
              <w:rPr>
                <w:webHidden/>
              </w:rPr>
              <w:instrText xml:space="preserve"> PAGEREF _Toc16513676 \h </w:instrText>
            </w:r>
            <w:r w:rsidR="005C26B2">
              <w:rPr>
                <w:webHidden/>
              </w:rPr>
            </w:r>
            <w:r w:rsidR="005C26B2">
              <w:rPr>
                <w:webHidden/>
              </w:rPr>
              <w:fldChar w:fldCharType="separate"/>
            </w:r>
            <w:r w:rsidR="005C26B2">
              <w:rPr>
                <w:webHidden/>
              </w:rPr>
              <w:t>6</w:t>
            </w:r>
            <w:r w:rsidR="005C26B2">
              <w:rPr>
                <w:webHidden/>
              </w:rPr>
              <w:fldChar w:fldCharType="end"/>
            </w:r>
          </w:hyperlink>
        </w:p>
        <w:p w:rsidR="005C26B2" w:rsidRDefault="009767DC">
          <w:pPr>
            <w:pStyle w:val="Inhopg1"/>
            <w:rPr>
              <w:rFonts w:eastAsiaTheme="minorEastAsia"/>
              <w:b w:val="0"/>
              <w:bCs w:val="0"/>
              <w:iCs w:val="0"/>
              <w:sz w:val="22"/>
              <w:szCs w:val="22"/>
              <w:lang w:eastAsia="nl-NL"/>
            </w:rPr>
          </w:pPr>
          <w:hyperlink w:anchor="_Toc16513677" w:history="1">
            <w:r w:rsidR="005C26B2" w:rsidRPr="00E5464E">
              <w:rPr>
                <w:rStyle w:val="Hyperlink"/>
                <w:rFonts w:cs="Tahoma"/>
              </w:rPr>
              <w:t>3.</w:t>
            </w:r>
            <w:r w:rsidR="005C26B2">
              <w:rPr>
                <w:rFonts w:eastAsiaTheme="minorEastAsia"/>
                <w:b w:val="0"/>
                <w:bCs w:val="0"/>
                <w:iCs w:val="0"/>
                <w:sz w:val="22"/>
                <w:szCs w:val="22"/>
                <w:lang w:eastAsia="nl-NL"/>
              </w:rPr>
              <w:tab/>
            </w:r>
            <w:r w:rsidR="005C26B2" w:rsidRPr="00E5464E">
              <w:rPr>
                <w:rStyle w:val="Hyperlink"/>
                <w:rFonts w:cs="Tahoma"/>
              </w:rPr>
              <w:t>Informatiebeveiliging beheersmaatregelen</w:t>
            </w:r>
            <w:r w:rsidR="005C26B2">
              <w:rPr>
                <w:webHidden/>
              </w:rPr>
              <w:tab/>
            </w:r>
            <w:r w:rsidR="005C26B2">
              <w:rPr>
                <w:webHidden/>
              </w:rPr>
              <w:fldChar w:fldCharType="begin"/>
            </w:r>
            <w:r w:rsidR="005C26B2">
              <w:rPr>
                <w:webHidden/>
              </w:rPr>
              <w:instrText xml:space="preserve"> PAGEREF _Toc16513677 \h </w:instrText>
            </w:r>
            <w:r w:rsidR="005C26B2">
              <w:rPr>
                <w:webHidden/>
              </w:rPr>
            </w:r>
            <w:r w:rsidR="005C26B2">
              <w:rPr>
                <w:webHidden/>
              </w:rPr>
              <w:fldChar w:fldCharType="separate"/>
            </w:r>
            <w:r w:rsidR="005C26B2">
              <w:rPr>
                <w:webHidden/>
              </w:rPr>
              <w:t>7</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678" w:history="1">
            <w:r w:rsidR="005C26B2" w:rsidRPr="00E5464E">
              <w:rPr>
                <w:rStyle w:val="Hyperlink"/>
                <w:rFonts w:cs="Tahoma"/>
              </w:rPr>
              <w:t>3.1</w:t>
            </w:r>
            <w:r w:rsidR="005C26B2">
              <w:rPr>
                <w:rFonts w:eastAsiaTheme="minorEastAsia"/>
                <w:bCs w:val="0"/>
                <w:sz w:val="22"/>
                <w:szCs w:val="22"/>
                <w:lang w:eastAsia="nl-NL"/>
              </w:rPr>
              <w:tab/>
            </w:r>
            <w:r w:rsidR="005C26B2" w:rsidRPr="00E5464E">
              <w:rPr>
                <w:rStyle w:val="Hyperlink"/>
                <w:rFonts w:cs="Tahoma"/>
              </w:rPr>
              <w:t>Verantwoording</w:t>
            </w:r>
            <w:r w:rsidR="005C26B2">
              <w:rPr>
                <w:webHidden/>
              </w:rPr>
              <w:tab/>
            </w:r>
            <w:r w:rsidR="005C26B2">
              <w:rPr>
                <w:webHidden/>
              </w:rPr>
              <w:fldChar w:fldCharType="begin"/>
            </w:r>
            <w:r w:rsidR="005C26B2">
              <w:rPr>
                <w:webHidden/>
              </w:rPr>
              <w:instrText xml:space="preserve"> PAGEREF _Toc16513678 \h </w:instrText>
            </w:r>
            <w:r w:rsidR="005C26B2">
              <w:rPr>
                <w:webHidden/>
              </w:rPr>
            </w:r>
            <w:r w:rsidR="005C26B2">
              <w:rPr>
                <w:webHidden/>
              </w:rPr>
              <w:fldChar w:fldCharType="separate"/>
            </w:r>
            <w:r w:rsidR="005C26B2">
              <w:rPr>
                <w:webHidden/>
              </w:rPr>
              <w:t>7</w:t>
            </w:r>
            <w:r w:rsidR="005C26B2">
              <w:rPr>
                <w:webHidden/>
              </w:rPr>
              <w:fldChar w:fldCharType="end"/>
            </w:r>
          </w:hyperlink>
        </w:p>
        <w:p w:rsidR="005C26B2" w:rsidRDefault="009767DC">
          <w:pPr>
            <w:pStyle w:val="Inhopg3"/>
            <w:tabs>
              <w:tab w:val="left" w:pos="1080"/>
              <w:tab w:val="right" w:leader="dot" w:pos="8494"/>
            </w:tabs>
            <w:rPr>
              <w:rFonts w:eastAsiaTheme="minorEastAsia"/>
              <w:noProof/>
              <w:sz w:val="22"/>
              <w:szCs w:val="22"/>
              <w:lang w:eastAsia="nl-NL"/>
            </w:rPr>
          </w:pPr>
          <w:hyperlink w:anchor="_Toc16513679" w:history="1">
            <w:r w:rsidR="005C26B2" w:rsidRPr="00E5464E">
              <w:rPr>
                <w:rStyle w:val="Hyperlink"/>
                <w:rFonts w:cs="Tahoma"/>
                <w:b/>
                <w:noProof/>
              </w:rPr>
              <w:t>3.1.1</w:t>
            </w:r>
            <w:r w:rsidR="005C26B2">
              <w:rPr>
                <w:rFonts w:eastAsiaTheme="minorEastAsia"/>
                <w:noProof/>
                <w:sz w:val="22"/>
                <w:szCs w:val="22"/>
                <w:lang w:eastAsia="nl-NL"/>
              </w:rPr>
              <w:tab/>
            </w:r>
            <w:r w:rsidR="005C26B2" w:rsidRPr="00E5464E">
              <w:rPr>
                <w:rStyle w:val="Hyperlink"/>
                <w:rFonts w:cs="Tahoma"/>
                <w:b/>
                <w:noProof/>
              </w:rPr>
              <w:t>Comply or explain</w:t>
            </w:r>
            <w:r w:rsidR="005C26B2">
              <w:rPr>
                <w:noProof/>
                <w:webHidden/>
              </w:rPr>
              <w:tab/>
            </w:r>
            <w:r w:rsidR="005C26B2">
              <w:rPr>
                <w:noProof/>
                <w:webHidden/>
              </w:rPr>
              <w:fldChar w:fldCharType="begin"/>
            </w:r>
            <w:r w:rsidR="005C26B2">
              <w:rPr>
                <w:noProof/>
                <w:webHidden/>
              </w:rPr>
              <w:instrText xml:space="preserve"> PAGEREF _Toc16513679 \h </w:instrText>
            </w:r>
            <w:r w:rsidR="005C26B2">
              <w:rPr>
                <w:noProof/>
                <w:webHidden/>
              </w:rPr>
            </w:r>
            <w:r w:rsidR="005C26B2">
              <w:rPr>
                <w:noProof/>
                <w:webHidden/>
              </w:rPr>
              <w:fldChar w:fldCharType="separate"/>
            </w:r>
            <w:r w:rsidR="005C26B2">
              <w:rPr>
                <w:noProof/>
                <w:webHidden/>
              </w:rPr>
              <w:t>7</w:t>
            </w:r>
            <w:r w:rsidR="005C26B2">
              <w:rPr>
                <w:noProof/>
                <w:webHidden/>
              </w:rPr>
              <w:fldChar w:fldCharType="end"/>
            </w:r>
          </w:hyperlink>
        </w:p>
        <w:p w:rsidR="005C26B2" w:rsidRDefault="009767DC">
          <w:pPr>
            <w:pStyle w:val="Inhopg3"/>
            <w:tabs>
              <w:tab w:val="left" w:pos="1080"/>
              <w:tab w:val="right" w:leader="dot" w:pos="8494"/>
            </w:tabs>
            <w:rPr>
              <w:rFonts w:eastAsiaTheme="minorEastAsia"/>
              <w:noProof/>
              <w:sz w:val="22"/>
              <w:szCs w:val="22"/>
              <w:lang w:eastAsia="nl-NL"/>
            </w:rPr>
          </w:pPr>
          <w:hyperlink w:anchor="_Toc16513680" w:history="1">
            <w:r w:rsidR="005C26B2" w:rsidRPr="00E5464E">
              <w:rPr>
                <w:rStyle w:val="Hyperlink"/>
                <w:rFonts w:cs="Tahoma"/>
                <w:b/>
                <w:noProof/>
              </w:rPr>
              <w:t>3.1.2</w:t>
            </w:r>
            <w:r w:rsidR="005C26B2">
              <w:rPr>
                <w:rFonts w:eastAsiaTheme="minorEastAsia"/>
                <w:noProof/>
                <w:sz w:val="22"/>
                <w:szCs w:val="22"/>
                <w:lang w:eastAsia="nl-NL"/>
              </w:rPr>
              <w:tab/>
            </w:r>
            <w:r w:rsidR="005C26B2" w:rsidRPr="00E5464E">
              <w:rPr>
                <w:rStyle w:val="Hyperlink"/>
                <w:rFonts w:cs="Tahoma"/>
                <w:b/>
                <w:noProof/>
              </w:rPr>
              <w:t>Risico’s</w:t>
            </w:r>
            <w:r w:rsidR="005C26B2">
              <w:rPr>
                <w:noProof/>
                <w:webHidden/>
              </w:rPr>
              <w:tab/>
            </w:r>
            <w:r w:rsidR="005C26B2">
              <w:rPr>
                <w:noProof/>
                <w:webHidden/>
              </w:rPr>
              <w:fldChar w:fldCharType="begin"/>
            </w:r>
            <w:r w:rsidR="005C26B2">
              <w:rPr>
                <w:noProof/>
                <w:webHidden/>
              </w:rPr>
              <w:instrText xml:space="preserve"> PAGEREF _Toc16513680 \h </w:instrText>
            </w:r>
            <w:r w:rsidR="005C26B2">
              <w:rPr>
                <w:noProof/>
                <w:webHidden/>
              </w:rPr>
            </w:r>
            <w:r w:rsidR="005C26B2">
              <w:rPr>
                <w:noProof/>
                <w:webHidden/>
              </w:rPr>
              <w:fldChar w:fldCharType="separate"/>
            </w:r>
            <w:r w:rsidR="005C26B2">
              <w:rPr>
                <w:noProof/>
                <w:webHidden/>
              </w:rPr>
              <w:t>7</w:t>
            </w:r>
            <w:r w:rsidR="005C26B2">
              <w:rPr>
                <w:noProof/>
                <w:webHidden/>
              </w:rPr>
              <w:fldChar w:fldCharType="end"/>
            </w:r>
          </w:hyperlink>
        </w:p>
        <w:p w:rsidR="005C26B2" w:rsidRDefault="009767DC">
          <w:pPr>
            <w:pStyle w:val="Inhopg2"/>
            <w:rPr>
              <w:rFonts w:eastAsiaTheme="minorEastAsia"/>
              <w:bCs w:val="0"/>
              <w:sz w:val="22"/>
              <w:szCs w:val="22"/>
              <w:lang w:eastAsia="nl-NL"/>
            </w:rPr>
          </w:pPr>
          <w:hyperlink w:anchor="_Toc16513681" w:history="1">
            <w:r w:rsidR="005C26B2" w:rsidRPr="00E5464E">
              <w:rPr>
                <w:rStyle w:val="Hyperlink"/>
                <w:rFonts w:cs="Tahoma"/>
              </w:rPr>
              <w:t>3.2</w:t>
            </w:r>
            <w:r w:rsidR="005C26B2">
              <w:rPr>
                <w:rFonts w:eastAsiaTheme="minorEastAsia"/>
                <w:bCs w:val="0"/>
                <w:sz w:val="22"/>
                <w:szCs w:val="22"/>
                <w:lang w:eastAsia="nl-NL"/>
              </w:rPr>
              <w:tab/>
            </w:r>
            <w:r w:rsidR="005C26B2" w:rsidRPr="00E5464E">
              <w:rPr>
                <w:rStyle w:val="Hyperlink"/>
                <w:rFonts w:cs="Tahoma"/>
              </w:rPr>
              <w:t>Beheersmaatregelen</w:t>
            </w:r>
            <w:r w:rsidR="005C26B2">
              <w:rPr>
                <w:webHidden/>
              </w:rPr>
              <w:tab/>
            </w:r>
            <w:r w:rsidR="005C26B2">
              <w:rPr>
                <w:webHidden/>
              </w:rPr>
              <w:fldChar w:fldCharType="begin"/>
            </w:r>
            <w:r w:rsidR="005C26B2">
              <w:rPr>
                <w:webHidden/>
              </w:rPr>
              <w:instrText xml:space="preserve"> PAGEREF _Toc16513681 \h </w:instrText>
            </w:r>
            <w:r w:rsidR="005C26B2">
              <w:rPr>
                <w:webHidden/>
              </w:rPr>
            </w:r>
            <w:r w:rsidR="005C26B2">
              <w:rPr>
                <w:webHidden/>
              </w:rPr>
              <w:fldChar w:fldCharType="separate"/>
            </w:r>
            <w:r w:rsidR="005C26B2">
              <w:rPr>
                <w:webHidden/>
              </w:rPr>
              <w:t>7</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682" w:history="1">
            <w:r w:rsidR="005C26B2" w:rsidRPr="00E5464E">
              <w:rPr>
                <w:rStyle w:val="Hyperlink"/>
                <w:rFonts w:cs="Tahoma"/>
              </w:rPr>
              <w:t>3.3</w:t>
            </w:r>
            <w:r w:rsidR="005C26B2">
              <w:rPr>
                <w:rFonts w:eastAsiaTheme="minorEastAsia"/>
                <w:bCs w:val="0"/>
                <w:sz w:val="22"/>
                <w:szCs w:val="22"/>
                <w:lang w:eastAsia="nl-NL"/>
              </w:rPr>
              <w:tab/>
            </w:r>
            <w:r w:rsidR="005C26B2" w:rsidRPr="00E5464E">
              <w:rPr>
                <w:rStyle w:val="Hyperlink"/>
                <w:rFonts w:cs="Tahoma"/>
              </w:rPr>
              <w:t>Informatiebeveiligingsbeleid</w:t>
            </w:r>
            <w:r w:rsidR="005C26B2">
              <w:rPr>
                <w:webHidden/>
              </w:rPr>
              <w:tab/>
            </w:r>
            <w:r w:rsidR="005C26B2">
              <w:rPr>
                <w:webHidden/>
              </w:rPr>
              <w:fldChar w:fldCharType="begin"/>
            </w:r>
            <w:r w:rsidR="005C26B2">
              <w:rPr>
                <w:webHidden/>
              </w:rPr>
              <w:instrText xml:space="preserve"> PAGEREF _Toc16513682 \h </w:instrText>
            </w:r>
            <w:r w:rsidR="005C26B2">
              <w:rPr>
                <w:webHidden/>
              </w:rPr>
            </w:r>
            <w:r w:rsidR="005C26B2">
              <w:rPr>
                <w:webHidden/>
              </w:rPr>
              <w:fldChar w:fldCharType="separate"/>
            </w:r>
            <w:r w:rsidR="005C26B2">
              <w:rPr>
                <w:webHidden/>
              </w:rPr>
              <w:t>8</w:t>
            </w:r>
            <w:r w:rsidR="005C26B2">
              <w:rPr>
                <w:webHidden/>
              </w:rPr>
              <w:fldChar w:fldCharType="end"/>
            </w:r>
          </w:hyperlink>
        </w:p>
        <w:p w:rsidR="005C26B2" w:rsidRDefault="009767DC">
          <w:pPr>
            <w:pStyle w:val="Inhopg3"/>
            <w:tabs>
              <w:tab w:val="left" w:pos="1080"/>
              <w:tab w:val="right" w:leader="dot" w:pos="8494"/>
            </w:tabs>
            <w:rPr>
              <w:rFonts w:eastAsiaTheme="minorEastAsia"/>
              <w:noProof/>
              <w:sz w:val="22"/>
              <w:szCs w:val="22"/>
              <w:lang w:eastAsia="nl-NL"/>
            </w:rPr>
          </w:pPr>
          <w:hyperlink w:anchor="_Toc16513683" w:history="1">
            <w:r w:rsidR="005C26B2" w:rsidRPr="00E5464E">
              <w:rPr>
                <w:rStyle w:val="Hyperlink"/>
                <w:rFonts w:cs="Tahoma"/>
                <w:b/>
                <w:noProof/>
              </w:rPr>
              <w:t>3.3.1</w:t>
            </w:r>
            <w:r w:rsidR="005C26B2">
              <w:rPr>
                <w:rFonts w:eastAsiaTheme="minorEastAsia"/>
                <w:noProof/>
                <w:sz w:val="22"/>
                <w:szCs w:val="22"/>
                <w:lang w:eastAsia="nl-NL"/>
              </w:rPr>
              <w:tab/>
            </w:r>
            <w:r w:rsidR="005C26B2" w:rsidRPr="00E5464E">
              <w:rPr>
                <w:rStyle w:val="Hyperlink"/>
                <w:rFonts w:cs="Tahoma"/>
                <w:b/>
                <w:noProof/>
              </w:rPr>
              <w:t>Belegging verantwoordelijkheden</w:t>
            </w:r>
            <w:r w:rsidR="005C26B2">
              <w:rPr>
                <w:noProof/>
                <w:webHidden/>
              </w:rPr>
              <w:tab/>
            </w:r>
            <w:r w:rsidR="005C26B2">
              <w:rPr>
                <w:noProof/>
                <w:webHidden/>
              </w:rPr>
              <w:fldChar w:fldCharType="begin"/>
            </w:r>
            <w:r w:rsidR="005C26B2">
              <w:rPr>
                <w:noProof/>
                <w:webHidden/>
              </w:rPr>
              <w:instrText xml:space="preserve"> PAGEREF _Toc16513683 \h </w:instrText>
            </w:r>
            <w:r w:rsidR="005C26B2">
              <w:rPr>
                <w:noProof/>
                <w:webHidden/>
              </w:rPr>
            </w:r>
            <w:r w:rsidR="005C26B2">
              <w:rPr>
                <w:noProof/>
                <w:webHidden/>
              </w:rPr>
              <w:fldChar w:fldCharType="separate"/>
            </w:r>
            <w:r w:rsidR="005C26B2">
              <w:rPr>
                <w:noProof/>
                <w:webHidden/>
              </w:rPr>
              <w:t>8</w:t>
            </w:r>
            <w:r w:rsidR="005C26B2">
              <w:rPr>
                <w:noProof/>
                <w:webHidden/>
              </w:rPr>
              <w:fldChar w:fldCharType="end"/>
            </w:r>
          </w:hyperlink>
        </w:p>
        <w:p w:rsidR="005C26B2" w:rsidRDefault="009767DC">
          <w:pPr>
            <w:pStyle w:val="Inhopg3"/>
            <w:tabs>
              <w:tab w:val="left" w:pos="1080"/>
              <w:tab w:val="right" w:leader="dot" w:pos="8494"/>
            </w:tabs>
            <w:rPr>
              <w:rFonts w:eastAsiaTheme="minorEastAsia"/>
              <w:noProof/>
              <w:sz w:val="22"/>
              <w:szCs w:val="22"/>
              <w:lang w:eastAsia="nl-NL"/>
            </w:rPr>
          </w:pPr>
          <w:hyperlink w:anchor="_Toc16513684" w:history="1">
            <w:r w:rsidR="005C26B2" w:rsidRPr="00E5464E">
              <w:rPr>
                <w:rStyle w:val="Hyperlink"/>
                <w:rFonts w:cs="Tahoma"/>
                <w:b/>
                <w:noProof/>
              </w:rPr>
              <w:t>3.3.2</w:t>
            </w:r>
            <w:r w:rsidR="005C26B2">
              <w:rPr>
                <w:rFonts w:eastAsiaTheme="minorEastAsia"/>
                <w:noProof/>
                <w:sz w:val="22"/>
                <w:szCs w:val="22"/>
                <w:lang w:eastAsia="nl-NL"/>
              </w:rPr>
              <w:tab/>
            </w:r>
            <w:r w:rsidR="005C26B2" w:rsidRPr="00E5464E">
              <w:rPr>
                <w:rStyle w:val="Hyperlink"/>
                <w:rFonts w:cs="Tahoma"/>
                <w:b/>
                <w:noProof/>
              </w:rPr>
              <w:t>Borging Informatiebeveiliging</w:t>
            </w:r>
            <w:r w:rsidR="005C26B2">
              <w:rPr>
                <w:noProof/>
                <w:webHidden/>
              </w:rPr>
              <w:tab/>
            </w:r>
            <w:r w:rsidR="005C26B2">
              <w:rPr>
                <w:noProof/>
                <w:webHidden/>
              </w:rPr>
              <w:fldChar w:fldCharType="begin"/>
            </w:r>
            <w:r w:rsidR="005C26B2">
              <w:rPr>
                <w:noProof/>
                <w:webHidden/>
              </w:rPr>
              <w:instrText xml:space="preserve"> PAGEREF _Toc16513684 \h </w:instrText>
            </w:r>
            <w:r w:rsidR="005C26B2">
              <w:rPr>
                <w:noProof/>
                <w:webHidden/>
              </w:rPr>
            </w:r>
            <w:r w:rsidR="005C26B2">
              <w:rPr>
                <w:noProof/>
                <w:webHidden/>
              </w:rPr>
              <w:fldChar w:fldCharType="separate"/>
            </w:r>
            <w:r w:rsidR="005C26B2">
              <w:rPr>
                <w:noProof/>
                <w:webHidden/>
              </w:rPr>
              <w:t>8</w:t>
            </w:r>
            <w:r w:rsidR="005C26B2">
              <w:rPr>
                <w:noProof/>
                <w:webHidden/>
              </w:rPr>
              <w:fldChar w:fldCharType="end"/>
            </w:r>
          </w:hyperlink>
        </w:p>
        <w:p w:rsidR="005C26B2" w:rsidRDefault="009767DC">
          <w:pPr>
            <w:pStyle w:val="Inhopg3"/>
            <w:tabs>
              <w:tab w:val="left" w:pos="1080"/>
              <w:tab w:val="right" w:leader="dot" w:pos="8494"/>
            </w:tabs>
            <w:rPr>
              <w:rFonts w:eastAsiaTheme="minorEastAsia"/>
              <w:noProof/>
              <w:sz w:val="22"/>
              <w:szCs w:val="22"/>
              <w:lang w:eastAsia="nl-NL"/>
            </w:rPr>
          </w:pPr>
          <w:hyperlink w:anchor="_Toc16513685" w:history="1">
            <w:r w:rsidR="005C26B2" w:rsidRPr="00E5464E">
              <w:rPr>
                <w:rStyle w:val="Hyperlink"/>
                <w:rFonts w:cs="Tahoma"/>
                <w:b/>
                <w:noProof/>
              </w:rPr>
              <w:t>3.3.3</w:t>
            </w:r>
            <w:r w:rsidR="005C26B2">
              <w:rPr>
                <w:rFonts w:eastAsiaTheme="minorEastAsia"/>
                <w:noProof/>
                <w:sz w:val="22"/>
                <w:szCs w:val="22"/>
                <w:lang w:eastAsia="nl-NL"/>
              </w:rPr>
              <w:tab/>
            </w:r>
            <w:r w:rsidR="005C26B2" w:rsidRPr="00E5464E">
              <w:rPr>
                <w:rStyle w:val="Hyperlink"/>
                <w:rFonts w:cs="Tahoma"/>
                <w:b/>
                <w:noProof/>
              </w:rPr>
              <w:t>Onderaannemers</w:t>
            </w:r>
            <w:r w:rsidR="005C26B2">
              <w:rPr>
                <w:noProof/>
                <w:webHidden/>
              </w:rPr>
              <w:tab/>
            </w:r>
            <w:r w:rsidR="005C26B2">
              <w:rPr>
                <w:noProof/>
                <w:webHidden/>
              </w:rPr>
              <w:fldChar w:fldCharType="begin"/>
            </w:r>
            <w:r w:rsidR="005C26B2">
              <w:rPr>
                <w:noProof/>
                <w:webHidden/>
              </w:rPr>
              <w:instrText xml:space="preserve"> PAGEREF _Toc16513685 \h </w:instrText>
            </w:r>
            <w:r w:rsidR="005C26B2">
              <w:rPr>
                <w:noProof/>
                <w:webHidden/>
              </w:rPr>
            </w:r>
            <w:r w:rsidR="005C26B2">
              <w:rPr>
                <w:noProof/>
                <w:webHidden/>
              </w:rPr>
              <w:fldChar w:fldCharType="separate"/>
            </w:r>
            <w:r w:rsidR="005C26B2">
              <w:rPr>
                <w:noProof/>
                <w:webHidden/>
              </w:rPr>
              <w:t>8</w:t>
            </w:r>
            <w:r w:rsidR="005C26B2">
              <w:rPr>
                <w:noProof/>
                <w:webHidden/>
              </w:rPr>
              <w:fldChar w:fldCharType="end"/>
            </w:r>
          </w:hyperlink>
        </w:p>
        <w:p w:rsidR="005C26B2" w:rsidRDefault="009767DC">
          <w:pPr>
            <w:pStyle w:val="Inhopg3"/>
            <w:tabs>
              <w:tab w:val="left" w:pos="1080"/>
              <w:tab w:val="right" w:leader="dot" w:pos="8494"/>
            </w:tabs>
            <w:rPr>
              <w:rFonts w:eastAsiaTheme="minorEastAsia"/>
              <w:noProof/>
              <w:sz w:val="22"/>
              <w:szCs w:val="22"/>
              <w:lang w:eastAsia="nl-NL"/>
            </w:rPr>
          </w:pPr>
          <w:hyperlink w:anchor="_Toc16513686" w:history="1">
            <w:r w:rsidR="005C26B2" w:rsidRPr="00E5464E">
              <w:rPr>
                <w:rStyle w:val="Hyperlink"/>
                <w:rFonts w:cs="Tahoma"/>
                <w:b/>
                <w:noProof/>
              </w:rPr>
              <w:t>3.3.4</w:t>
            </w:r>
            <w:r w:rsidR="005C26B2">
              <w:rPr>
                <w:rFonts w:eastAsiaTheme="minorEastAsia"/>
                <w:noProof/>
                <w:sz w:val="22"/>
                <w:szCs w:val="22"/>
                <w:lang w:eastAsia="nl-NL"/>
              </w:rPr>
              <w:tab/>
            </w:r>
            <w:r w:rsidR="005C26B2" w:rsidRPr="00E5464E">
              <w:rPr>
                <w:rStyle w:val="Hyperlink"/>
                <w:rFonts w:cs="Tahoma"/>
                <w:b/>
                <w:noProof/>
              </w:rPr>
              <w:t>Beheer bedrijfsmiddelen en CMDB</w:t>
            </w:r>
            <w:r w:rsidR="005C26B2">
              <w:rPr>
                <w:noProof/>
                <w:webHidden/>
              </w:rPr>
              <w:tab/>
            </w:r>
            <w:r w:rsidR="005C26B2">
              <w:rPr>
                <w:noProof/>
                <w:webHidden/>
              </w:rPr>
              <w:fldChar w:fldCharType="begin"/>
            </w:r>
            <w:r w:rsidR="005C26B2">
              <w:rPr>
                <w:noProof/>
                <w:webHidden/>
              </w:rPr>
              <w:instrText xml:space="preserve"> PAGEREF _Toc16513686 \h </w:instrText>
            </w:r>
            <w:r w:rsidR="005C26B2">
              <w:rPr>
                <w:noProof/>
                <w:webHidden/>
              </w:rPr>
            </w:r>
            <w:r w:rsidR="005C26B2">
              <w:rPr>
                <w:noProof/>
                <w:webHidden/>
              </w:rPr>
              <w:fldChar w:fldCharType="separate"/>
            </w:r>
            <w:r w:rsidR="005C26B2">
              <w:rPr>
                <w:noProof/>
                <w:webHidden/>
              </w:rPr>
              <w:t>9</w:t>
            </w:r>
            <w:r w:rsidR="005C26B2">
              <w:rPr>
                <w:noProof/>
                <w:webHidden/>
              </w:rPr>
              <w:fldChar w:fldCharType="end"/>
            </w:r>
          </w:hyperlink>
        </w:p>
        <w:p w:rsidR="005C26B2" w:rsidRDefault="009767DC">
          <w:pPr>
            <w:pStyle w:val="Inhopg3"/>
            <w:tabs>
              <w:tab w:val="left" w:pos="1080"/>
              <w:tab w:val="right" w:leader="dot" w:pos="8494"/>
            </w:tabs>
            <w:rPr>
              <w:rFonts w:eastAsiaTheme="minorEastAsia"/>
              <w:noProof/>
              <w:sz w:val="22"/>
              <w:szCs w:val="22"/>
              <w:lang w:eastAsia="nl-NL"/>
            </w:rPr>
          </w:pPr>
          <w:hyperlink w:anchor="_Toc16513687" w:history="1">
            <w:r w:rsidR="005C26B2" w:rsidRPr="00E5464E">
              <w:rPr>
                <w:rStyle w:val="Hyperlink"/>
                <w:rFonts w:cs="Tahoma"/>
                <w:b/>
                <w:noProof/>
              </w:rPr>
              <w:t>3.3.5</w:t>
            </w:r>
            <w:r w:rsidR="005C26B2">
              <w:rPr>
                <w:rFonts w:eastAsiaTheme="minorEastAsia"/>
                <w:noProof/>
                <w:sz w:val="22"/>
                <w:szCs w:val="22"/>
                <w:lang w:eastAsia="nl-NL"/>
              </w:rPr>
              <w:tab/>
            </w:r>
            <w:r w:rsidR="005C26B2" w:rsidRPr="00E5464E">
              <w:rPr>
                <w:rStyle w:val="Hyperlink"/>
                <w:rFonts w:cs="Tahoma"/>
                <w:b/>
                <w:noProof/>
              </w:rPr>
              <w:t>Aanvaardbaar gebruik toegangsmiddelen verstrekt door Opdrachtgever</w:t>
            </w:r>
            <w:r w:rsidR="005C26B2">
              <w:rPr>
                <w:noProof/>
                <w:webHidden/>
              </w:rPr>
              <w:tab/>
            </w:r>
            <w:r w:rsidR="005C26B2">
              <w:rPr>
                <w:noProof/>
                <w:webHidden/>
              </w:rPr>
              <w:fldChar w:fldCharType="begin"/>
            </w:r>
            <w:r w:rsidR="005C26B2">
              <w:rPr>
                <w:noProof/>
                <w:webHidden/>
              </w:rPr>
              <w:instrText xml:space="preserve"> PAGEREF _Toc16513687 \h </w:instrText>
            </w:r>
            <w:r w:rsidR="005C26B2">
              <w:rPr>
                <w:noProof/>
                <w:webHidden/>
              </w:rPr>
            </w:r>
            <w:r w:rsidR="005C26B2">
              <w:rPr>
                <w:noProof/>
                <w:webHidden/>
              </w:rPr>
              <w:fldChar w:fldCharType="separate"/>
            </w:r>
            <w:r w:rsidR="005C26B2">
              <w:rPr>
                <w:noProof/>
                <w:webHidden/>
              </w:rPr>
              <w:t>9</w:t>
            </w:r>
            <w:r w:rsidR="005C26B2">
              <w:rPr>
                <w:noProof/>
                <w:webHidden/>
              </w:rPr>
              <w:fldChar w:fldCharType="end"/>
            </w:r>
          </w:hyperlink>
        </w:p>
        <w:p w:rsidR="005C26B2" w:rsidRDefault="009767DC">
          <w:pPr>
            <w:pStyle w:val="Inhopg3"/>
            <w:tabs>
              <w:tab w:val="left" w:pos="1080"/>
              <w:tab w:val="right" w:leader="dot" w:pos="8494"/>
            </w:tabs>
            <w:rPr>
              <w:rFonts w:eastAsiaTheme="minorEastAsia"/>
              <w:noProof/>
              <w:sz w:val="22"/>
              <w:szCs w:val="22"/>
              <w:lang w:eastAsia="nl-NL"/>
            </w:rPr>
          </w:pPr>
          <w:hyperlink w:anchor="_Toc16513688" w:history="1">
            <w:r w:rsidR="005C26B2" w:rsidRPr="00E5464E">
              <w:rPr>
                <w:rStyle w:val="Hyperlink"/>
                <w:rFonts w:cs="Tahoma"/>
                <w:b/>
                <w:noProof/>
              </w:rPr>
              <w:t>3.3.6</w:t>
            </w:r>
            <w:r w:rsidR="005C26B2">
              <w:rPr>
                <w:rFonts w:eastAsiaTheme="minorEastAsia"/>
                <w:noProof/>
                <w:sz w:val="22"/>
                <w:szCs w:val="22"/>
                <w:lang w:eastAsia="nl-NL"/>
              </w:rPr>
              <w:tab/>
            </w:r>
            <w:r w:rsidR="005C26B2" w:rsidRPr="00E5464E">
              <w:rPr>
                <w:rStyle w:val="Hyperlink"/>
                <w:rFonts w:cs="Tahoma"/>
                <w:b/>
                <w:noProof/>
              </w:rPr>
              <w:t>Classificatie, beveiliging en opslaglocatie van informatie</w:t>
            </w:r>
            <w:r w:rsidR="005C26B2">
              <w:rPr>
                <w:noProof/>
                <w:webHidden/>
              </w:rPr>
              <w:tab/>
            </w:r>
            <w:r w:rsidR="005C26B2">
              <w:rPr>
                <w:noProof/>
                <w:webHidden/>
              </w:rPr>
              <w:fldChar w:fldCharType="begin"/>
            </w:r>
            <w:r w:rsidR="005C26B2">
              <w:rPr>
                <w:noProof/>
                <w:webHidden/>
              </w:rPr>
              <w:instrText xml:space="preserve"> PAGEREF _Toc16513688 \h </w:instrText>
            </w:r>
            <w:r w:rsidR="005C26B2">
              <w:rPr>
                <w:noProof/>
                <w:webHidden/>
              </w:rPr>
            </w:r>
            <w:r w:rsidR="005C26B2">
              <w:rPr>
                <w:noProof/>
                <w:webHidden/>
              </w:rPr>
              <w:fldChar w:fldCharType="separate"/>
            </w:r>
            <w:r w:rsidR="005C26B2">
              <w:rPr>
                <w:noProof/>
                <w:webHidden/>
              </w:rPr>
              <w:t>9</w:t>
            </w:r>
            <w:r w:rsidR="005C26B2">
              <w:rPr>
                <w:noProof/>
                <w:webHidden/>
              </w:rPr>
              <w:fldChar w:fldCharType="end"/>
            </w:r>
          </w:hyperlink>
        </w:p>
        <w:p w:rsidR="005C26B2" w:rsidRDefault="009767DC">
          <w:pPr>
            <w:pStyle w:val="Inhopg3"/>
            <w:tabs>
              <w:tab w:val="left" w:pos="1080"/>
              <w:tab w:val="right" w:leader="dot" w:pos="8494"/>
            </w:tabs>
            <w:rPr>
              <w:rFonts w:eastAsiaTheme="minorEastAsia"/>
              <w:noProof/>
              <w:sz w:val="22"/>
              <w:szCs w:val="22"/>
              <w:lang w:eastAsia="nl-NL"/>
            </w:rPr>
          </w:pPr>
          <w:hyperlink w:anchor="_Toc16513689" w:history="1">
            <w:r w:rsidR="005C26B2" w:rsidRPr="00E5464E">
              <w:rPr>
                <w:rStyle w:val="Hyperlink"/>
                <w:rFonts w:cs="Tahoma"/>
                <w:b/>
                <w:noProof/>
              </w:rPr>
              <w:t>3.3.7</w:t>
            </w:r>
            <w:r w:rsidR="005C26B2">
              <w:rPr>
                <w:rFonts w:eastAsiaTheme="minorEastAsia"/>
                <w:noProof/>
                <w:sz w:val="22"/>
                <w:szCs w:val="22"/>
                <w:lang w:eastAsia="nl-NL"/>
              </w:rPr>
              <w:tab/>
            </w:r>
            <w:r w:rsidR="005C26B2" w:rsidRPr="00E5464E">
              <w:rPr>
                <w:rStyle w:val="Hyperlink"/>
                <w:rFonts w:cs="Tahoma"/>
                <w:b/>
                <w:noProof/>
              </w:rPr>
              <w:t>Bewustwording, scholing en VOG</w:t>
            </w:r>
            <w:r w:rsidR="005C26B2">
              <w:rPr>
                <w:noProof/>
                <w:webHidden/>
              </w:rPr>
              <w:tab/>
            </w:r>
            <w:r w:rsidR="005C26B2">
              <w:rPr>
                <w:noProof/>
                <w:webHidden/>
              </w:rPr>
              <w:fldChar w:fldCharType="begin"/>
            </w:r>
            <w:r w:rsidR="005C26B2">
              <w:rPr>
                <w:noProof/>
                <w:webHidden/>
              </w:rPr>
              <w:instrText xml:space="preserve"> PAGEREF _Toc16513689 \h </w:instrText>
            </w:r>
            <w:r w:rsidR="005C26B2">
              <w:rPr>
                <w:noProof/>
                <w:webHidden/>
              </w:rPr>
            </w:r>
            <w:r w:rsidR="005C26B2">
              <w:rPr>
                <w:noProof/>
                <w:webHidden/>
              </w:rPr>
              <w:fldChar w:fldCharType="separate"/>
            </w:r>
            <w:r w:rsidR="005C26B2">
              <w:rPr>
                <w:noProof/>
                <w:webHidden/>
              </w:rPr>
              <w:t>9</w:t>
            </w:r>
            <w:r w:rsidR="005C26B2">
              <w:rPr>
                <w:noProof/>
                <w:webHidden/>
              </w:rPr>
              <w:fldChar w:fldCharType="end"/>
            </w:r>
          </w:hyperlink>
        </w:p>
        <w:p w:rsidR="005C26B2" w:rsidRDefault="009767DC">
          <w:pPr>
            <w:pStyle w:val="Inhopg3"/>
            <w:tabs>
              <w:tab w:val="left" w:pos="1080"/>
              <w:tab w:val="right" w:leader="dot" w:pos="8494"/>
            </w:tabs>
            <w:rPr>
              <w:rFonts w:eastAsiaTheme="minorEastAsia"/>
              <w:noProof/>
              <w:sz w:val="22"/>
              <w:szCs w:val="22"/>
              <w:lang w:eastAsia="nl-NL"/>
            </w:rPr>
          </w:pPr>
          <w:hyperlink w:anchor="_Toc16513690" w:history="1">
            <w:r w:rsidR="005C26B2" w:rsidRPr="00E5464E">
              <w:rPr>
                <w:rStyle w:val="Hyperlink"/>
                <w:rFonts w:cs="Tahoma"/>
                <w:b/>
                <w:noProof/>
              </w:rPr>
              <w:t>3.3.8</w:t>
            </w:r>
            <w:r w:rsidR="005C26B2">
              <w:rPr>
                <w:rFonts w:eastAsiaTheme="minorEastAsia"/>
                <w:noProof/>
                <w:sz w:val="22"/>
                <w:szCs w:val="22"/>
                <w:lang w:eastAsia="nl-NL"/>
              </w:rPr>
              <w:tab/>
            </w:r>
            <w:r w:rsidR="005C26B2" w:rsidRPr="00E5464E">
              <w:rPr>
                <w:rStyle w:val="Hyperlink"/>
                <w:rFonts w:cs="Tahoma"/>
                <w:b/>
                <w:noProof/>
              </w:rPr>
              <w:t>Fysieke toegang tot werk en technische ruimten en de logische toegang tot informatiesystemen</w:t>
            </w:r>
            <w:r w:rsidR="005C26B2">
              <w:rPr>
                <w:noProof/>
                <w:webHidden/>
              </w:rPr>
              <w:tab/>
            </w:r>
            <w:r w:rsidR="005C26B2">
              <w:rPr>
                <w:noProof/>
                <w:webHidden/>
              </w:rPr>
              <w:fldChar w:fldCharType="begin"/>
            </w:r>
            <w:r w:rsidR="005C26B2">
              <w:rPr>
                <w:noProof/>
                <w:webHidden/>
              </w:rPr>
              <w:instrText xml:space="preserve"> PAGEREF _Toc16513690 \h </w:instrText>
            </w:r>
            <w:r w:rsidR="005C26B2">
              <w:rPr>
                <w:noProof/>
                <w:webHidden/>
              </w:rPr>
            </w:r>
            <w:r w:rsidR="005C26B2">
              <w:rPr>
                <w:noProof/>
                <w:webHidden/>
              </w:rPr>
              <w:fldChar w:fldCharType="separate"/>
            </w:r>
            <w:r w:rsidR="005C26B2">
              <w:rPr>
                <w:noProof/>
                <w:webHidden/>
              </w:rPr>
              <w:t>10</w:t>
            </w:r>
            <w:r w:rsidR="005C26B2">
              <w:rPr>
                <w:noProof/>
                <w:webHidden/>
              </w:rPr>
              <w:fldChar w:fldCharType="end"/>
            </w:r>
          </w:hyperlink>
        </w:p>
        <w:p w:rsidR="005C26B2" w:rsidRDefault="009767DC">
          <w:pPr>
            <w:pStyle w:val="Inhopg3"/>
            <w:tabs>
              <w:tab w:val="left" w:pos="1080"/>
              <w:tab w:val="right" w:leader="dot" w:pos="8494"/>
            </w:tabs>
            <w:rPr>
              <w:rFonts w:eastAsiaTheme="minorEastAsia"/>
              <w:noProof/>
              <w:sz w:val="22"/>
              <w:szCs w:val="22"/>
              <w:lang w:eastAsia="nl-NL"/>
            </w:rPr>
          </w:pPr>
          <w:hyperlink w:anchor="_Toc16513691" w:history="1">
            <w:r w:rsidR="005C26B2" w:rsidRPr="00E5464E">
              <w:rPr>
                <w:rStyle w:val="Hyperlink"/>
                <w:rFonts w:cs="Tahoma"/>
                <w:b/>
                <w:noProof/>
              </w:rPr>
              <w:t>3.3.9</w:t>
            </w:r>
            <w:r w:rsidR="005C26B2">
              <w:rPr>
                <w:rFonts w:eastAsiaTheme="minorEastAsia"/>
                <w:noProof/>
                <w:sz w:val="22"/>
                <w:szCs w:val="22"/>
                <w:lang w:eastAsia="nl-NL"/>
              </w:rPr>
              <w:tab/>
            </w:r>
            <w:r w:rsidR="005C26B2" w:rsidRPr="00E5464E">
              <w:rPr>
                <w:rStyle w:val="Hyperlink"/>
                <w:rFonts w:cs="Tahoma"/>
                <w:b/>
                <w:noProof/>
              </w:rPr>
              <w:t>Wachtwoordrichtlijn</w:t>
            </w:r>
            <w:r w:rsidR="005C26B2">
              <w:rPr>
                <w:noProof/>
                <w:webHidden/>
              </w:rPr>
              <w:tab/>
            </w:r>
            <w:r w:rsidR="005C26B2">
              <w:rPr>
                <w:noProof/>
                <w:webHidden/>
              </w:rPr>
              <w:fldChar w:fldCharType="begin"/>
            </w:r>
            <w:r w:rsidR="005C26B2">
              <w:rPr>
                <w:noProof/>
                <w:webHidden/>
              </w:rPr>
              <w:instrText xml:space="preserve"> PAGEREF _Toc16513691 \h </w:instrText>
            </w:r>
            <w:r w:rsidR="005C26B2">
              <w:rPr>
                <w:noProof/>
                <w:webHidden/>
              </w:rPr>
            </w:r>
            <w:r w:rsidR="005C26B2">
              <w:rPr>
                <w:noProof/>
                <w:webHidden/>
              </w:rPr>
              <w:fldChar w:fldCharType="separate"/>
            </w:r>
            <w:r w:rsidR="005C26B2">
              <w:rPr>
                <w:noProof/>
                <w:webHidden/>
              </w:rPr>
              <w:t>11</w:t>
            </w:r>
            <w:r w:rsidR="005C26B2">
              <w:rPr>
                <w:noProof/>
                <w:webHidden/>
              </w:rPr>
              <w:fldChar w:fldCharType="end"/>
            </w:r>
          </w:hyperlink>
        </w:p>
        <w:p w:rsidR="005C26B2" w:rsidRDefault="009767DC">
          <w:pPr>
            <w:pStyle w:val="Inhopg3"/>
            <w:tabs>
              <w:tab w:val="left" w:pos="1260"/>
              <w:tab w:val="right" w:leader="dot" w:pos="8494"/>
            </w:tabs>
            <w:rPr>
              <w:rFonts w:eastAsiaTheme="minorEastAsia"/>
              <w:noProof/>
              <w:sz w:val="22"/>
              <w:szCs w:val="22"/>
              <w:lang w:eastAsia="nl-NL"/>
            </w:rPr>
          </w:pPr>
          <w:hyperlink w:anchor="_Toc16513692" w:history="1">
            <w:r w:rsidR="005C26B2" w:rsidRPr="00E5464E">
              <w:rPr>
                <w:rStyle w:val="Hyperlink"/>
                <w:rFonts w:cs="Tahoma"/>
                <w:b/>
                <w:noProof/>
              </w:rPr>
              <w:t>3.3.10</w:t>
            </w:r>
            <w:r w:rsidR="005C26B2">
              <w:rPr>
                <w:rFonts w:eastAsiaTheme="minorEastAsia"/>
                <w:noProof/>
                <w:sz w:val="22"/>
                <w:szCs w:val="22"/>
                <w:lang w:eastAsia="nl-NL"/>
              </w:rPr>
              <w:tab/>
            </w:r>
            <w:r w:rsidR="005C26B2" w:rsidRPr="00E5464E">
              <w:rPr>
                <w:rStyle w:val="Hyperlink"/>
                <w:rFonts w:cs="Tahoma"/>
                <w:b/>
                <w:noProof/>
              </w:rPr>
              <w:t>Back-up en recovery proces</w:t>
            </w:r>
            <w:r w:rsidR="005C26B2">
              <w:rPr>
                <w:noProof/>
                <w:webHidden/>
              </w:rPr>
              <w:tab/>
            </w:r>
            <w:r w:rsidR="005C26B2">
              <w:rPr>
                <w:noProof/>
                <w:webHidden/>
              </w:rPr>
              <w:fldChar w:fldCharType="begin"/>
            </w:r>
            <w:r w:rsidR="005C26B2">
              <w:rPr>
                <w:noProof/>
                <w:webHidden/>
              </w:rPr>
              <w:instrText xml:space="preserve"> PAGEREF _Toc16513692 \h </w:instrText>
            </w:r>
            <w:r w:rsidR="005C26B2">
              <w:rPr>
                <w:noProof/>
                <w:webHidden/>
              </w:rPr>
            </w:r>
            <w:r w:rsidR="005C26B2">
              <w:rPr>
                <w:noProof/>
                <w:webHidden/>
              </w:rPr>
              <w:fldChar w:fldCharType="separate"/>
            </w:r>
            <w:r w:rsidR="005C26B2">
              <w:rPr>
                <w:noProof/>
                <w:webHidden/>
              </w:rPr>
              <w:t>11</w:t>
            </w:r>
            <w:r w:rsidR="005C26B2">
              <w:rPr>
                <w:noProof/>
                <w:webHidden/>
              </w:rPr>
              <w:fldChar w:fldCharType="end"/>
            </w:r>
          </w:hyperlink>
        </w:p>
        <w:p w:rsidR="005C26B2" w:rsidRDefault="009767DC">
          <w:pPr>
            <w:pStyle w:val="Inhopg3"/>
            <w:tabs>
              <w:tab w:val="left" w:pos="1260"/>
              <w:tab w:val="right" w:leader="dot" w:pos="8494"/>
            </w:tabs>
            <w:rPr>
              <w:rFonts w:eastAsiaTheme="minorEastAsia"/>
              <w:noProof/>
              <w:sz w:val="22"/>
              <w:szCs w:val="22"/>
              <w:lang w:eastAsia="nl-NL"/>
            </w:rPr>
          </w:pPr>
          <w:hyperlink w:anchor="_Toc16513693" w:history="1">
            <w:r w:rsidR="005C26B2" w:rsidRPr="00E5464E">
              <w:rPr>
                <w:rStyle w:val="Hyperlink"/>
                <w:rFonts w:cs="Tahoma"/>
                <w:b/>
                <w:noProof/>
              </w:rPr>
              <w:t>3.3.11</w:t>
            </w:r>
            <w:r w:rsidR="005C26B2">
              <w:rPr>
                <w:rFonts w:eastAsiaTheme="minorEastAsia"/>
                <w:noProof/>
                <w:sz w:val="22"/>
                <w:szCs w:val="22"/>
                <w:lang w:eastAsia="nl-NL"/>
              </w:rPr>
              <w:tab/>
            </w:r>
            <w:r w:rsidR="005C26B2" w:rsidRPr="00E5464E">
              <w:rPr>
                <w:rStyle w:val="Hyperlink"/>
                <w:rFonts w:cs="Tahoma"/>
                <w:b/>
                <w:noProof/>
              </w:rPr>
              <w:t>Beveiliging documentatie technisch beheer en broncode</w:t>
            </w:r>
            <w:r w:rsidR="005C26B2">
              <w:rPr>
                <w:noProof/>
                <w:webHidden/>
              </w:rPr>
              <w:tab/>
            </w:r>
            <w:r w:rsidR="005C26B2">
              <w:rPr>
                <w:noProof/>
                <w:webHidden/>
              </w:rPr>
              <w:fldChar w:fldCharType="begin"/>
            </w:r>
            <w:r w:rsidR="005C26B2">
              <w:rPr>
                <w:noProof/>
                <w:webHidden/>
              </w:rPr>
              <w:instrText xml:space="preserve"> PAGEREF _Toc16513693 \h </w:instrText>
            </w:r>
            <w:r w:rsidR="005C26B2">
              <w:rPr>
                <w:noProof/>
                <w:webHidden/>
              </w:rPr>
            </w:r>
            <w:r w:rsidR="005C26B2">
              <w:rPr>
                <w:noProof/>
                <w:webHidden/>
              </w:rPr>
              <w:fldChar w:fldCharType="separate"/>
            </w:r>
            <w:r w:rsidR="005C26B2">
              <w:rPr>
                <w:noProof/>
                <w:webHidden/>
              </w:rPr>
              <w:t>11</w:t>
            </w:r>
            <w:r w:rsidR="005C26B2">
              <w:rPr>
                <w:noProof/>
                <w:webHidden/>
              </w:rPr>
              <w:fldChar w:fldCharType="end"/>
            </w:r>
          </w:hyperlink>
        </w:p>
        <w:p w:rsidR="005C26B2" w:rsidRDefault="009767DC">
          <w:pPr>
            <w:pStyle w:val="Inhopg3"/>
            <w:tabs>
              <w:tab w:val="left" w:pos="1260"/>
              <w:tab w:val="right" w:leader="dot" w:pos="8494"/>
            </w:tabs>
            <w:rPr>
              <w:rFonts w:eastAsiaTheme="minorEastAsia"/>
              <w:noProof/>
              <w:sz w:val="22"/>
              <w:szCs w:val="22"/>
              <w:lang w:eastAsia="nl-NL"/>
            </w:rPr>
          </w:pPr>
          <w:hyperlink w:anchor="_Toc16513694" w:history="1">
            <w:r w:rsidR="005C26B2" w:rsidRPr="00E5464E">
              <w:rPr>
                <w:rStyle w:val="Hyperlink"/>
                <w:rFonts w:cs="Tahoma"/>
                <w:b/>
                <w:noProof/>
              </w:rPr>
              <w:t>3.3.12</w:t>
            </w:r>
            <w:r w:rsidR="005C26B2">
              <w:rPr>
                <w:rFonts w:eastAsiaTheme="minorEastAsia"/>
                <w:noProof/>
                <w:sz w:val="22"/>
                <w:szCs w:val="22"/>
                <w:lang w:eastAsia="nl-NL"/>
              </w:rPr>
              <w:tab/>
            </w:r>
            <w:r w:rsidR="005C26B2" w:rsidRPr="00E5464E">
              <w:rPr>
                <w:rStyle w:val="Hyperlink"/>
                <w:rFonts w:cs="Tahoma"/>
                <w:b/>
                <w:noProof/>
              </w:rPr>
              <w:t>Wijzigingsproces, aanpassingen, doorvoeren patches en testen</w:t>
            </w:r>
            <w:r w:rsidR="005C26B2">
              <w:rPr>
                <w:noProof/>
                <w:webHidden/>
              </w:rPr>
              <w:tab/>
            </w:r>
            <w:r w:rsidR="005C26B2">
              <w:rPr>
                <w:noProof/>
                <w:webHidden/>
              </w:rPr>
              <w:fldChar w:fldCharType="begin"/>
            </w:r>
            <w:r w:rsidR="005C26B2">
              <w:rPr>
                <w:noProof/>
                <w:webHidden/>
              </w:rPr>
              <w:instrText xml:space="preserve"> PAGEREF _Toc16513694 \h </w:instrText>
            </w:r>
            <w:r w:rsidR="005C26B2">
              <w:rPr>
                <w:noProof/>
                <w:webHidden/>
              </w:rPr>
            </w:r>
            <w:r w:rsidR="005C26B2">
              <w:rPr>
                <w:noProof/>
                <w:webHidden/>
              </w:rPr>
              <w:fldChar w:fldCharType="separate"/>
            </w:r>
            <w:r w:rsidR="005C26B2">
              <w:rPr>
                <w:noProof/>
                <w:webHidden/>
              </w:rPr>
              <w:t>11</w:t>
            </w:r>
            <w:r w:rsidR="005C26B2">
              <w:rPr>
                <w:noProof/>
                <w:webHidden/>
              </w:rPr>
              <w:fldChar w:fldCharType="end"/>
            </w:r>
          </w:hyperlink>
        </w:p>
        <w:p w:rsidR="005C26B2" w:rsidRDefault="009767DC">
          <w:pPr>
            <w:pStyle w:val="Inhopg3"/>
            <w:tabs>
              <w:tab w:val="left" w:pos="1260"/>
              <w:tab w:val="right" w:leader="dot" w:pos="8494"/>
            </w:tabs>
            <w:rPr>
              <w:rFonts w:eastAsiaTheme="minorEastAsia"/>
              <w:noProof/>
              <w:sz w:val="22"/>
              <w:szCs w:val="22"/>
              <w:lang w:eastAsia="nl-NL"/>
            </w:rPr>
          </w:pPr>
          <w:hyperlink w:anchor="_Toc16513695" w:history="1">
            <w:r w:rsidR="005C26B2" w:rsidRPr="00E5464E">
              <w:rPr>
                <w:rStyle w:val="Hyperlink"/>
                <w:rFonts w:cs="Tahoma"/>
                <w:b/>
                <w:noProof/>
              </w:rPr>
              <w:t>3.3.13</w:t>
            </w:r>
            <w:r w:rsidR="005C26B2">
              <w:rPr>
                <w:rFonts w:eastAsiaTheme="minorEastAsia"/>
                <w:noProof/>
                <w:sz w:val="22"/>
                <w:szCs w:val="22"/>
                <w:lang w:eastAsia="nl-NL"/>
              </w:rPr>
              <w:tab/>
            </w:r>
            <w:r w:rsidR="005C26B2" w:rsidRPr="00E5464E">
              <w:rPr>
                <w:rStyle w:val="Hyperlink"/>
                <w:rFonts w:cs="Tahoma"/>
                <w:b/>
                <w:noProof/>
              </w:rPr>
              <w:t>Beveiliging tegen malware, hardening en patching</w:t>
            </w:r>
            <w:r w:rsidR="005C26B2">
              <w:rPr>
                <w:noProof/>
                <w:webHidden/>
              </w:rPr>
              <w:tab/>
            </w:r>
            <w:r w:rsidR="005C26B2">
              <w:rPr>
                <w:noProof/>
                <w:webHidden/>
              </w:rPr>
              <w:fldChar w:fldCharType="begin"/>
            </w:r>
            <w:r w:rsidR="005C26B2">
              <w:rPr>
                <w:noProof/>
                <w:webHidden/>
              </w:rPr>
              <w:instrText xml:space="preserve"> PAGEREF _Toc16513695 \h </w:instrText>
            </w:r>
            <w:r w:rsidR="005C26B2">
              <w:rPr>
                <w:noProof/>
                <w:webHidden/>
              </w:rPr>
            </w:r>
            <w:r w:rsidR="005C26B2">
              <w:rPr>
                <w:noProof/>
                <w:webHidden/>
              </w:rPr>
              <w:fldChar w:fldCharType="separate"/>
            </w:r>
            <w:r w:rsidR="005C26B2">
              <w:rPr>
                <w:noProof/>
                <w:webHidden/>
              </w:rPr>
              <w:t>12</w:t>
            </w:r>
            <w:r w:rsidR="005C26B2">
              <w:rPr>
                <w:noProof/>
                <w:webHidden/>
              </w:rPr>
              <w:fldChar w:fldCharType="end"/>
            </w:r>
          </w:hyperlink>
        </w:p>
        <w:p w:rsidR="005C26B2" w:rsidRDefault="009767DC">
          <w:pPr>
            <w:pStyle w:val="Inhopg3"/>
            <w:tabs>
              <w:tab w:val="left" w:pos="1260"/>
              <w:tab w:val="right" w:leader="dot" w:pos="8494"/>
            </w:tabs>
            <w:rPr>
              <w:rFonts w:eastAsiaTheme="minorEastAsia"/>
              <w:noProof/>
              <w:sz w:val="22"/>
              <w:szCs w:val="22"/>
              <w:lang w:eastAsia="nl-NL"/>
            </w:rPr>
          </w:pPr>
          <w:hyperlink w:anchor="_Toc16513696" w:history="1">
            <w:r w:rsidR="005C26B2" w:rsidRPr="00E5464E">
              <w:rPr>
                <w:rStyle w:val="Hyperlink"/>
                <w:rFonts w:cs="Tahoma"/>
                <w:b/>
                <w:noProof/>
              </w:rPr>
              <w:t>3.3.14</w:t>
            </w:r>
            <w:r w:rsidR="005C26B2">
              <w:rPr>
                <w:rFonts w:eastAsiaTheme="minorEastAsia"/>
                <w:noProof/>
                <w:sz w:val="22"/>
                <w:szCs w:val="22"/>
                <w:lang w:eastAsia="nl-NL"/>
              </w:rPr>
              <w:tab/>
            </w:r>
            <w:r w:rsidR="005C26B2" w:rsidRPr="00E5464E">
              <w:rPr>
                <w:rStyle w:val="Hyperlink"/>
                <w:rFonts w:cs="Tahoma"/>
                <w:b/>
                <w:noProof/>
              </w:rPr>
              <w:t>Koppeling van apparatuur</w:t>
            </w:r>
            <w:r w:rsidR="005C26B2">
              <w:rPr>
                <w:noProof/>
                <w:webHidden/>
              </w:rPr>
              <w:tab/>
            </w:r>
            <w:r w:rsidR="005C26B2">
              <w:rPr>
                <w:noProof/>
                <w:webHidden/>
              </w:rPr>
              <w:fldChar w:fldCharType="begin"/>
            </w:r>
            <w:r w:rsidR="005C26B2">
              <w:rPr>
                <w:noProof/>
                <w:webHidden/>
              </w:rPr>
              <w:instrText xml:space="preserve"> PAGEREF _Toc16513696 \h </w:instrText>
            </w:r>
            <w:r w:rsidR="005C26B2">
              <w:rPr>
                <w:noProof/>
                <w:webHidden/>
              </w:rPr>
            </w:r>
            <w:r w:rsidR="005C26B2">
              <w:rPr>
                <w:noProof/>
                <w:webHidden/>
              </w:rPr>
              <w:fldChar w:fldCharType="separate"/>
            </w:r>
            <w:r w:rsidR="005C26B2">
              <w:rPr>
                <w:noProof/>
                <w:webHidden/>
              </w:rPr>
              <w:t>13</w:t>
            </w:r>
            <w:r w:rsidR="005C26B2">
              <w:rPr>
                <w:noProof/>
                <w:webHidden/>
              </w:rPr>
              <w:fldChar w:fldCharType="end"/>
            </w:r>
          </w:hyperlink>
        </w:p>
        <w:p w:rsidR="005C26B2" w:rsidRDefault="009767DC">
          <w:pPr>
            <w:pStyle w:val="Inhopg3"/>
            <w:tabs>
              <w:tab w:val="left" w:pos="1260"/>
              <w:tab w:val="right" w:leader="dot" w:pos="8494"/>
            </w:tabs>
            <w:rPr>
              <w:rFonts w:eastAsiaTheme="minorEastAsia"/>
              <w:noProof/>
              <w:sz w:val="22"/>
              <w:szCs w:val="22"/>
              <w:lang w:eastAsia="nl-NL"/>
            </w:rPr>
          </w:pPr>
          <w:hyperlink w:anchor="_Toc16513697" w:history="1">
            <w:r w:rsidR="005C26B2" w:rsidRPr="00E5464E">
              <w:rPr>
                <w:rStyle w:val="Hyperlink"/>
                <w:rFonts w:cs="Tahoma"/>
                <w:b/>
                <w:noProof/>
              </w:rPr>
              <w:t>3.3.15</w:t>
            </w:r>
            <w:r w:rsidR="005C26B2">
              <w:rPr>
                <w:rFonts w:eastAsiaTheme="minorEastAsia"/>
                <w:noProof/>
                <w:sz w:val="22"/>
                <w:szCs w:val="22"/>
                <w:lang w:eastAsia="nl-NL"/>
              </w:rPr>
              <w:tab/>
            </w:r>
            <w:r w:rsidR="005C26B2" w:rsidRPr="00E5464E">
              <w:rPr>
                <w:rStyle w:val="Hyperlink"/>
                <w:rFonts w:cs="Tahoma"/>
                <w:b/>
                <w:noProof/>
              </w:rPr>
              <w:t>Logging en monitoring</w:t>
            </w:r>
            <w:r w:rsidR="005C26B2">
              <w:rPr>
                <w:noProof/>
                <w:webHidden/>
              </w:rPr>
              <w:tab/>
            </w:r>
            <w:r w:rsidR="005C26B2">
              <w:rPr>
                <w:noProof/>
                <w:webHidden/>
              </w:rPr>
              <w:fldChar w:fldCharType="begin"/>
            </w:r>
            <w:r w:rsidR="005C26B2">
              <w:rPr>
                <w:noProof/>
                <w:webHidden/>
              </w:rPr>
              <w:instrText xml:space="preserve"> PAGEREF _Toc16513697 \h </w:instrText>
            </w:r>
            <w:r w:rsidR="005C26B2">
              <w:rPr>
                <w:noProof/>
                <w:webHidden/>
              </w:rPr>
            </w:r>
            <w:r w:rsidR="005C26B2">
              <w:rPr>
                <w:noProof/>
                <w:webHidden/>
              </w:rPr>
              <w:fldChar w:fldCharType="separate"/>
            </w:r>
            <w:r w:rsidR="005C26B2">
              <w:rPr>
                <w:noProof/>
                <w:webHidden/>
              </w:rPr>
              <w:t>13</w:t>
            </w:r>
            <w:r w:rsidR="005C26B2">
              <w:rPr>
                <w:noProof/>
                <w:webHidden/>
              </w:rPr>
              <w:fldChar w:fldCharType="end"/>
            </w:r>
          </w:hyperlink>
        </w:p>
        <w:p w:rsidR="005C26B2" w:rsidRDefault="009767DC">
          <w:pPr>
            <w:pStyle w:val="Inhopg3"/>
            <w:tabs>
              <w:tab w:val="left" w:pos="1260"/>
              <w:tab w:val="right" w:leader="dot" w:pos="8494"/>
            </w:tabs>
            <w:rPr>
              <w:rFonts w:eastAsiaTheme="minorEastAsia"/>
              <w:noProof/>
              <w:sz w:val="22"/>
              <w:szCs w:val="22"/>
              <w:lang w:eastAsia="nl-NL"/>
            </w:rPr>
          </w:pPr>
          <w:hyperlink w:anchor="_Toc16513698" w:history="1">
            <w:r w:rsidR="005C26B2" w:rsidRPr="00E5464E">
              <w:rPr>
                <w:rStyle w:val="Hyperlink"/>
                <w:rFonts w:cs="Tahoma"/>
                <w:b/>
                <w:noProof/>
              </w:rPr>
              <w:t>3.3.16</w:t>
            </w:r>
            <w:r w:rsidR="005C26B2">
              <w:rPr>
                <w:rFonts w:eastAsiaTheme="minorEastAsia"/>
                <w:noProof/>
                <w:sz w:val="22"/>
                <w:szCs w:val="22"/>
                <w:lang w:eastAsia="nl-NL"/>
              </w:rPr>
              <w:tab/>
            </w:r>
            <w:r w:rsidR="005C26B2" w:rsidRPr="00E5464E">
              <w:rPr>
                <w:rStyle w:val="Hyperlink"/>
                <w:rFonts w:cs="Tahoma"/>
                <w:b/>
                <w:noProof/>
              </w:rPr>
              <w:t>Datanetwerkkoppelingen</w:t>
            </w:r>
            <w:r w:rsidR="005C26B2">
              <w:rPr>
                <w:noProof/>
                <w:webHidden/>
              </w:rPr>
              <w:tab/>
            </w:r>
            <w:r w:rsidR="005C26B2">
              <w:rPr>
                <w:noProof/>
                <w:webHidden/>
              </w:rPr>
              <w:fldChar w:fldCharType="begin"/>
            </w:r>
            <w:r w:rsidR="005C26B2">
              <w:rPr>
                <w:noProof/>
                <w:webHidden/>
              </w:rPr>
              <w:instrText xml:space="preserve"> PAGEREF _Toc16513698 \h </w:instrText>
            </w:r>
            <w:r w:rsidR="005C26B2">
              <w:rPr>
                <w:noProof/>
                <w:webHidden/>
              </w:rPr>
            </w:r>
            <w:r w:rsidR="005C26B2">
              <w:rPr>
                <w:noProof/>
                <w:webHidden/>
              </w:rPr>
              <w:fldChar w:fldCharType="separate"/>
            </w:r>
            <w:r w:rsidR="005C26B2">
              <w:rPr>
                <w:noProof/>
                <w:webHidden/>
              </w:rPr>
              <w:t>13</w:t>
            </w:r>
            <w:r w:rsidR="005C26B2">
              <w:rPr>
                <w:noProof/>
                <w:webHidden/>
              </w:rPr>
              <w:fldChar w:fldCharType="end"/>
            </w:r>
          </w:hyperlink>
        </w:p>
        <w:p w:rsidR="005C26B2" w:rsidRDefault="009767DC">
          <w:pPr>
            <w:pStyle w:val="Inhopg3"/>
            <w:tabs>
              <w:tab w:val="left" w:pos="1260"/>
              <w:tab w:val="right" w:leader="dot" w:pos="8494"/>
            </w:tabs>
            <w:rPr>
              <w:rFonts w:eastAsiaTheme="minorEastAsia"/>
              <w:noProof/>
              <w:sz w:val="22"/>
              <w:szCs w:val="22"/>
              <w:lang w:eastAsia="nl-NL"/>
            </w:rPr>
          </w:pPr>
          <w:hyperlink w:anchor="_Toc16513699" w:history="1">
            <w:r w:rsidR="005C26B2" w:rsidRPr="00E5464E">
              <w:rPr>
                <w:rStyle w:val="Hyperlink"/>
                <w:rFonts w:cs="Tahoma"/>
                <w:b/>
                <w:noProof/>
              </w:rPr>
              <w:t>3.3.17</w:t>
            </w:r>
            <w:r w:rsidR="005C26B2">
              <w:rPr>
                <w:rFonts w:eastAsiaTheme="minorEastAsia"/>
                <w:noProof/>
                <w:sz w:val="22"/>
                <w:szCs w:val="22"/>
                <w:lang w:eastAsia="nl-NL"/>
              </w:rPr>
              <w:tab/>
            </w:r>
            <w:r w:rsidR="005C26B2" w:rsidRPr="00E5464E">
              <w:rPr>
                <w:rStyle w:val="Hyperlink"/>
                <w:rFonts w:cs="Tahoma"/>
                <w:b/>
                <w:noProof/>
              </w:rPr>
              <w:t>Remote Access en gebruik veilige datanetwerkverbindingen en communicatieprotocollen</w:t>
            </w:r>
            <w:r w:rsidR="005C26B2">
              <w:rPr>
                <w:noProof/>
                <w:webHidden/>
              </w:rPr>
              <w:tab/>
            </w:r>
            <w:r w:rsidR="005C26B2">
              <w:rPr>
                <w:noProof/>
                <w:webHidden/>
              </w:rPr>
              <w:fldChar w:fldCharType="begin"/>
            </w:r>
            <w:r w:rsidR="005C26B2">
              <w:rPr>
                <w:noProof/>
                <w:webHidden/>
              </w:rPr>
              <w:instrText xml:space="preserve"> PAGEREF _Toc16513699 \h </w:instrText>
            </w:r>
            <w:r w:rsidR="005C26B2">
              <w:rPr>
                <w:noProof/>
                <w:webHidden/>
              </w:rPr>
            </w:r>
            <w:r w:rsidR="005C26B2">
              <w:rPr>
                <w:noProof/>
                <w:webHidden/>
              </w:rPr>
              <w:fldChar w:fldCharType="separate"/>
            </w:r>
            <w:r w:rsidR="005C26B2">
              <w:rPr>
                <w:noProof/>
                <w:webHidden/>
              </w:rPr>
              <w:t>14</w:t>
            </w:r>
            <w:r w:rsidR="005C26B2">
              <w:rPr>
                <w:noProof/>
                <w:webHidden/>
              </w:rPr>
              <w:fldChar w:fldCharType="end"/>
            </w:r>
          </w:hyperlink>
        </w:p>
        <w:p w:rsidR="005C26B2" w:rsidRDefault="009767DC">
          <w:pPr>
            <w:pStyle w:val="Inhopg3"/>
            <w:tabs>
              <w:tab w:val="left" w:pos="1260"/>
              <w:tab w:val="right" w:leader="dot" w:pos="8494"/>
            </w:tabs>
            <w:rPr>
              <w:rFonts w:eastAsiaTheme="minorEastAsia"/>
              <w:noProof/>
              <w:sz w:val="22"/>
              <w:szCs w:val="22"/>
              <w:lang w:eastAsia="nl-NL"/>
            </w:rPr>
          </w:pPr>
          <w:hyperlink w:anchor="_Toc16513700" w:history="1">
            <w:r w:rsidR="005C26B2" w:rsidRPr="00E5464E">
              <w:rPr>
                <w:rStyle w:val="Hyperlink"/>
                <w:rFonts w:cs="Tahoma"/>
                <w:b/>
                <w:noProof/>
                <w:lang w:val="fr-FR"/>
              </w:rPr>
              <w:t>3.3.18</w:t>
            </w:r>
            <w:r w:rsidR="005C26B2">
              <w:rPr>
                <w:rFonts w:eastAsiaTheme="minorEastAsia"/>
                <w:noProof/>
                <w:sz w:val="22"/>
                <w:szCs w:val="22"/>
                <w:lang w:eastAsia="nl-NL"/>
              </w:rPr>
              <w:tab/>
            </w:r>
            <w:r w:rsidR="005C26B2" w:rsidRPr="00E5464E">
              <w:rPr>
                <w:rStyle w:val="Hyperlink"/>
                <w:rFonts w:cs="Tahoma"/>
                <w:b/>
                <w:noProof/>
                <w:lang w:val="fr-FR"/>
              </w:rPr>
              <w:t>(Web-) applicaties en mobiele apps</w:t>
            </w:r>
            <w:r w:rsidR="005C26B2">
              <w:rPr>
                <w:noProof/>
                <w:webHidden/>
              </w:rPr>
              <w:tab/>
            </w:r>
            <w:r w:rsidR="005C26B2">
              <w:rPr>
                <w:noProof/>
                <w:webHidden/>
              </w:rPr>
              <w:fldChar w:fldCharType="begin"/>
            </w:r>
            <w:r w:rsidR="005C26B2">
              <w:rPr>
                <w:noProof/>
                <w:webHidden/>
              </w:rPr>
              <w:instrText xml:space="preserve"> PAGEREF _Toc16513700 \h </w:instrText>
            </w:r>
            <w:r w:rsidR="005C26B2">
              <w:rPr>
                <w:noProof/>
                <w:webHidden/>
              </w:rPr>
            </w:r>
            <w:r w:rsidR="005C26B2">
              <w:rPr>
                <w:noProof/>
                <w:webHidden/>
              </w:rPr>
              <w:fldChar w:fldCharType="separate"/>
            </w:r>
            <w:r w:rsidR="005C26B2">
              <w:rPr>
                <w:noProof/>
                <w:webHidden/>
              </w:rPr>
              <w:t>14</w:t>
            </w:r>
            <w:r w:rsidR="005C26B2">
              <w:rPr>
                <w:noProof/>
                <w:webHidden/>
              </w:rPr>
              <w:fldChar w:fldCharType="end"/>
            </w:r>
          </w:hyperlink>
        </w:p>
        <w:p w:rsidR="005C26B2" w:rsidRDefault="009767DC">
          <w:pPr>
            <w:pStyle w:val="Inhopg3"/>
            <w:tabs>
              <w:tab w:val="left" w:pos="1260"/>
              <w:tab w:val="right" w:leader="dot" w:pos="8494"/>
            </w:tabs>
            <w:rPr>
              <w:rFonts w:eastAsiaTheme="minorEastAsia"/>
              <w:noProof/>
              <w:sz w:val="22"/>
              <w:szCs w:val="22"/>
              <w:lang w:eastAsia="nl-NL"/>
            </w:rPr>
          </w:pPr>
          <w:hyperlink w:anchor="_Toc16513701" w:history="1">
            <w:r w:rsidR="005C26B2" w:rsidRPr="00E5464E">
              <w:rPr>
                <w:rStyle w:val="Hyperlink"/>
                <w:rFonts w:cs="Tahoma"/>
                <w:b/>
                <w:noProof/>
              </w:rPr>
              <w:t>3.3.19</w:t>
            </w:r>
            <w:r w:rsidR="005C26B2">
              <w:rPr>
                <w:rFonts w:eastAsiaTheme="minorEastAsia"/>
                <w:noProof/>
                <w:sz w:val="22"/>
                <w:szCs w:val="22"/>
                <w:lang w:eastAsia="nl-NL"/>
              </w:rPr>
              <w:tab/>
            </w:r>
            <w:r w:rsidR="005C26B2" w:rsidRPr="00E5464E">
              <w:rPr>
                <w:rStyle w:val="Hyperlink"/>
                <w:rFonts w:cs="Tahoma"/>
                <w:b/>
                <w:noProof/>
              </w:rPr>
              <w:t>Continuïteit en herstel dienstverlening</w:t>
            </w:r>
            <w:r w:rsidR="005C26B2">
              <w:rPr>
                <w:noProof/>
                <w:webHidden/>
              </w:rPr>
              <w:tab/>
            </w:r>
            <w:r w:rsidR="005C26B2">
              <w:rPr>
                <w:noProof/>
                <w:webHidden/>
              </w:rPr>
              <w:fldChar w:fldCharType="begin"/>
            </w:r>
            <w:r w:rsidR="005C26B2">
              <w:rPr>
                <w:noProof/>
                <w:webHidden/>
              </w:rPr>
              <w:instrText xml:space="preserve"> PAGEREF _Toc16513701 \h </w:instrText>
            </w:r>
            <w:r w:rsidR="005C26B2">
              <w:rPr>
                <w:noProof/>
                <w:webHidden/>
              </w:rPr>
            </w:r>
            <w:r w:rsidR="005C26B2">
              <w:rPr>
                <w:noProof/>
                <w:webHidden/>
              </w:rPr>
              <w:fldChar w:fldCharType="separate"/>
            </w:r>
            <w:r w:rsidR="005C26B2">
              <w:rPr>
                <w:noProof/>
                <w:webHidden/>
              </w:rPr>
              <w:t>15</w:t>
            </w:r>
            <w:r w:rsidR="005C26B2">
              <w:rPr>
                <w:noProof/>
                <w:webHidden/>
              </w:rPr>
              <w:fldChar w:fldCharType="end"/>
            </w:r>
          </w:hyperlink>
        </w:p>
        <w:p w:rsidR="005C26B2" w:rsidRDefault="009767DC">
          <w:pPr>
            <w:pStyle w:val="Inhopg3"/>
            <w:tabs>
              <w:tab w:val="left" w:pos="1260"/>
              <w:tab w:val="right" w:leader="dot" w:pos="8494"/>
            </w:tabs>
            <w:rPr>
              <w:rFonts w:eastAsiaTheme="minorEastAsia"/>
              <w:noProof/>
              <w:sz w:val="22"/>
              <w:szCs w:val="22"/>
              <w:lang w:eastAsia="nl-NL"/>
            </w:rPr>
          </w:pPr>
          <w:hyperlink w:anchor="_Toc16513702" w:history="1">
            <w:r w:rsidR="005C26B2" w:rsidRPr="00E5464E">
              <w:rPr>
                <w:rStyle w:val="Hyperlink"/>
                <w:rFonts w:cs="Tahoma"/>
                <w:b/>
                <w:noProof/>
              </w:rPr>
              <w:t>3.3.20</w:t>
            </w:r>
            <w:r w:rsidR="005C26B2">
              <w:rPr>
                <w:rFonts w:eastAsiaTheme="minorEastAsia"/>
                <w:noProof/>
                <w:sz w:val="22"/>
                <w:szCs w:val="22"/>
                <w:lang w:eastAsia="nl-NL"/>
              </w:rPr>
              <w:tab/>
            </w:r>
            <w:r w:rsidR="005C26B2" w:rsidRPr="00E5464E">
              <w:rPr>
                <w:rStyle w:val="Hyperlink"/>
                <w:rFonts w:cs="Tahoma"/>
                <w:b/>
                <w:noProof/>
              </w:rPr>
              <w:t>Testen continuïteitsplannen</w:t>
            </w:r>
            <w:r w:rsidR="005C26B2">
              <w:rPr>
                <w:noProof/>
                <w:webHidden/>
              </w:rPr>
              <w:tab/>
            </w:r>
            <w:r w:rsidR="005C26B2">
              <w:rPr>
                <w:noProof/>
                <w:webHidden/>
              </w:rPr>
              <w:fldChar w:fldCharType="begin"/>
            </w:r>
            <w:r w:rsidR="005C26B2">
              <w:rPr>
                <w:noProof/>
                <w:webHidden/>
              </w:rPr>
              <w:instrText xml:space="preserve"> PAGEREF _Toc16513702 \h </w:instrText>
            </w:r>
            <w:r w:rsidR="005C26B2">
              <w:rPr>
                <w:noProof/>
                <w:webHidden/>
              </w:rPr>
            </w:r>
            <w:r w:rsidR="005C26B2">
              <w:rPr>
                <w:noProof/>
                <w:webHidden/>
              </w:rPr>
              <w:fldChar w:fldCharType="separate"/>
            </w:r>
            <w:r w:rsidR="005C26B2">
              <w:rPr>
                <w:noProof/>
                <w:webHidden/>
              </w:rPr>
              <w:t>15</w:t>
            </w:r>
            <w:r w:rsidR="005C26B2">
              <w:rPr>
                <w:noProof/>
                <w:webHidden/>
              </w:rPr>
              <w:fldChar w:fldCharType="end"/>
            </w:r>
          </w:hyperlink>
        </w:p>
        <w:p w:rsidR="005C26B2" w:rsidRDefault="009767DC">
          <w:pPr>
            <w:pStyle w:val="Inhopg3"/>
            <w:tabs>
              <w:tab w:val="left" w:pos="1260"/>
              <w:tab w:val="right" w:leader="dot" w:pos="8494"/>
            </w:tabs>
            <w:rPr>
              <w:rFonts w:eastAsiaTheme="minorEastAsia"/>
              <w:noProof/>
              <w:sz w:val="22"/>
              <w:szCs w:val="22"/>
              <w:lang w:eastAsia="nl-NL"/>
            </w:rPr>
          </w:pPr>
          <w:hyperlink w:anchor="_Toc16513703" w:history="1">
            <w:r w:rsidR="005C26B2" w:rsidRPr="00E5464E">
              <w:rPr>
                <w:rStyle w:val="Hyperlink"/>
                <w:rFonts w:cs="Tahoma"/>
                <w:b/>
                <w:noProof/>
              </w:rPr>
              <w:t>3.3.21</w:t>
            </w:r>
            <w:r w:rsidR="005C26B2">
              <w:rPr>
                <w:rFonts w:eastAsiaTheme="minorEastAsia"/>
                <w:noProof/>
                <w:sz w:val="22"/>
                <w:szCs w:val="22"/>
                <w:lang w:eastAsia="nl-NL"/>
              </w:rPr>
              <w:tab/>
            </w:r>
            <w:r w:rsidR="005C26B2" w:rsidRPr="00E5464E">
              <w:rPr>
                <w:rStyle w:val="Hyperlink"/>
                <w:rFonts w:cs="Tahoma"/>
                <w:b/>
                <w:noProof/>
              </w:rPr>
              <w:t>Beveiliging Spionage</w:t>
            </w:r>
            <w:r w:rsidR="005C26B2">
              <w:rPr>
                <w:noProof/>
                <w:webHidden/>
              </w:rPr>
              <w:tab/>
            </w:r>
            <w:r w:rsidR="005C26B2">
              <w:rPr>
                <w:noProof/>
                <w:webHidden/>
              </w:rPr>
              <w:fldChar w:fldCharType="begin"/>
            </w:r>
            <w:r w:rsidR="005C26B2">
              <w:rPr>
                <w:noProof/>
                <w:webHidden/>
              </w:rPr>
              <w:instrText xml:space="preserve"> PAGEREF _Toc16513703 \h </w:instrText>
            </w:r>
            <w:r w:rsidR="005C26B2">
              <w:rPr>
                <w:noProof/>
                <w:webHidden/>
              </w:rPr>
            </w:r>
            <w:r w:rsidR="005C26B2">
              <w:rPr>
                <w:noProof/>
                <w:webHidden/>
              </w:rPr>
              <w:fldChar w:fldCharType="separate"/>
            </w:r>
            <w:r w:rsidR="005C26B2">
              <w:rPr>
                <w:noProof/>
                <w:webHidden/>
              </w:rPr>
              <w:t>15</w:t>
            </w:r>
            <w:r w:rsidR="005C26B2">
              <w:rPr>
                <w:noProof/>
                <w:webHidden/>
              </w:rPr>
              <w:fldChar w:fldCharType="end"/>
            </w:r>
          </w:hyperlink>
        </w:p>
        <w:p w:rsidR="005C26B2" w:rsidRDefault="009767DC">
          <w:pPr>
            <w:pStyle w:val="Inhopg3"/>
            <w:tabs>
              <w:tab w:val="left" w:pos="1260"/>
              <w:tab w:val="right" w:leader="dot" w:pos="8494"/>
            </w:tabs>
            <w:rPr>
              <w:rFonts w:eastAsiaTheme="minorEastAsia"/>
              <w:noProof/>
              <w:sz w:val="22"/>
              <w:szCs w:val="22"/>
              <w:lang w:eastAsia="nl-NL"/>
            </w:rPr>
          </w:pPr>
          <w:hyperlink w:anchor="_Toc16513704" w:history="1">
            <w:r w:rsidR="005C26B2" w:rsidRPr="00E5464E">
              <w:rPr>
                <w:rStyle w:val="Hyperlink"/>
                <w:rFonts w:cs="Tahoma"/>
                <w:b/>
                <w:noProof/>
              </w:rPr>
              <w:t>3.3.22</w:t>
            </w:r>
            <w:r w:rsidR="005C26B2">
              <w:rPr>
                <w:rFonts w:eastAsiaTheme="minorEastAsia"/>
                <w:noProof/>
                <w:sz w:val="22"/>
                <w:szCs w:val="22"/>
                <w:lang w:eastAsia="nl-NL"/>
              </w:rPr>
              <w:tab/>
            </w:r>
            <w:r w:rsidR="005C26B2" w:rsidRPr="00E5464E">
              <w:rPr>
                <w:rStyle w:val="Hyperlink"/>
                <w:rFonts w:cs="Tahoma"/>
                <w:b/>
                <w:noProof/>
              </w:rPr>
              <w:t>Beveiliging van de Informatievoorziening en informatie op mobiele apparatuur</w:t>
            </w:r>
            <w:r w:rsidR="005C26B2">
              <w:rPr>
                <w:noProof/>
                <w:webHidden/>
              </w:rPr>
              <w:tab/>
            </w:r>
            <w:r w:rsidR="005C26B2">
              <w:rPr>
                <w:noProof/>
                <w:webHidden/>
              </w:rPr>
              <w:fldChar w:fldCharType="begin"/>
            </w:r>
            <w:r w:rsidR="005C26B2">
              <w:rPr>
                <w:noProof/>
                <w:webHidden/>
              </w:rPr>
              <w:instrText xml:space="preserve"> PAGEREF _Toc16513704 \h </w:instrText>
            </w:r>
            <w:r w:rsidR="005C26B2">
              <w:rPr>
                <w:noProof/>
                <w:webHidden/>
              </w:rPr>
            </w:r>
            <w:r w:rsidR="005C26B2">
              <w:rPr>
                <w:noProof/>
                <w:webHidden/>
              </w:rPr>
              <w:fldChar w:fldCharType="separate"/>
            </w:r>
            <w:r w:rsidR="005C26B2">
              <w:rPr>
                <w:noProof/>
                <w:webHidden/>
              </w:rPr>
              <w:t>16</w:t>
            </w:r>
            <w:r w:rsidR="005C26B2">
              <w:rPr>
                <w:noProof/>
                <w:webHidden/>
              </w:rPr>
              <w:fldChar w:fldCharType="end"/>
            </w:r>
          </w:hyperlink>
        </w:p>
        <w:p w:rsidR="005C26B2" w:rsidRDefault="009767DC">
          <w:pPr>
            <w:pStyle w:val="Inhopg3"/>
            <w:tabs>
              <w:tab w:val="left" w:pos="1260"/>
              <w:tab w:val="right" w:leader="dot" w:pos="8494"/>
            </w:tabs>
            <w:rPr>
              <w:rFonts w:eastAsiaTheme="minorEastAsia"/>
              <w:noProof/>
              <w:sz w:val="22"/>
              <w:szCs w:val="22"/>
              <w:lang w:eastAsia="nl-NL"/>
            </w:rPr>
          </w:pPr>
          <w:hyperlink w:anchor="_Toc16513705" w:history="1">
            <w:r w:rsidR="005C26B2" w:rsidRPr="00E5464E">
              <w:rPr>
                <w:rStyle w:val="Hyperlink"/>
                <w:rFonts w:cs="Tahoma"/>
                <w:b/>
                <w:noProof/>
              </w:rPr>
              <w:t>3.3.23</w:t>
            </w:r>
            <w:r w:rsidR="005C26B2">
              <w:rPr>
                <w:rFonts w:eastAsiaTheme="minorEastAsia"/>
                <w:noProof/>
                <w:sz w:val="22"/>
                <w:szCs w:val="22"/>
                <w:lang w:eastAsia="nl-NL"/>
              </w:rPr>
              <w:tab/>
            </w:r>
            <w:r w:rsidR="005C26B2" w:rsidRPr="00E5464E">
              <w:rPr>
                <w:rStyle w:val="Hyperlink"/>
                <w:rFonts w:cs="Tahoma"/>
                <w:b/>
                <w:noProof/>
              </w:rPr>
              <w:t>Cryptografie</w:t>
            </w:r>
            <w:r w:rsidR="005C26B2">
              <w:rPr>
                <w:noProof/>
                <w:webHidden/>
              </w:rPr>
              <w:tab/>
            </w:r>
            <w:r w:rsidR="005C26B2">
              <w:rPr>
                <w:noProof/>
                <w:webHidden/>
              </w:rPr>
              <w:fldChar w:fldCharType="begin"/>
            </w:r>
            <w:r w:rsidR="005C26B2">
              <w:rPr>
                <w:noProof/>
                <w:webHidden/>
              </w:rPr>
              <w:instrText xml:space="preserve"> PAGEREF _Toc16513705 \h </w:instrText>
            </w:r>
            <w:r w:rsidR="005C26B2">
              <w:rPr>
                <w:noProof/>
                <w:webHidden/>
              </w:rPr>
            </w:r>
            <w:r w:rsidR="005C26B2">
              <w:rPr>
                <w:noProof/>
                <w:webHidden/>
              </w:rPr>
              <w:fldChar w:fldCharType="separate"/>
            </w:r>
            <w:r w:rsidR="005C26B2">
              <w:rPr>
                <w:noProof/>
                <w:webHidden/>
              </w:rPr>
              <w:t>16</w:t>
            </w:r>
            <w:r w:rsidR="005C26B2">
              <w:rPr>
                <w:noProof/>
                <w:webHidden/>
              </w:rPr>
              <w:fldChar w:fldCharType="end"/>
            </w:r>
          </w:hyperlink>
        </w:p>
        <w:p w:rsidR="005C26B2" w:rsidRDefault="009767DC">
          <w:pPr>
            <w:pStyle w:val="Inhopg1"/>
            <w:rPr>
              <w:rFonts w:eastAsiaTheme="minorEastAsia"/>
              <w:b w:val="0"/>
              <w:bCs w:val="0"/>
              <w:iCs w:val="0"/>
              <w:sz w:val="22"/>
              <w:szCs w:val="22"/>
              <w:lang w:eastAsia="nl-NL"/>
            </w:rPr>
          </w:pPr>
          <w:hyperlink w:anchor="_Toc16513706" w:history="1">
            <w:r w:rsidR="005C26B2" w:rsidRPr="00E5464E">
              <w:rPr>
                <w:rStyle w:val="Hyperlink"/>
                <w:rFonts w:cs="Tahoma"/>
              </w:rPr>
              <w:t>4.</w:t>
            </w:r>
            <w:r w:rsidR="005C26B2">
              <w:rPr>
                <w:rFonts w:eastAsiaTheme="minorEastAsia"/>
                <w:b w:val="0"/>
                <w:bCs w:val="0"/>
                <w:iCs w:val="0"/>
                <w:sz w:val="22"/>
                <w:szCs w:val="22"/>
                <w:lang w:eastAsia="nl-NL"/>
              </w:rPr>
              <w:tab/>
            </w:r>
            <w:r w:rsidR="005C26B2" w:rsidRPr="00E5464E">
              <w:rPr>
                <w:rStyle w:val="Hyperlink"/>
                <w:rFonts w:cs="Tahoma"/>
              </w:rPr>
              <w:t>Security incidenten, verhoogde dreiging en response</w:t>
            </w:r>
            <w:r w:rsidR="005C26B2">
              <w:rPr>
                <w:webHidden/>
              </w:rPr>
              <w:tab/>
            </w:r>
            <w:r w:rsidR="005C26B2">
              <w:rPr>
                <w:webHidden/>
              </w:rPr>
              <w:fldChar w:fldCharType="begin"/>
            </w:r>
            <w:r w:rsidR="005C26B2">
              <w:rPr>
                <w:webHidden/>
              </w:rPr>
              <w:instrText xml:space="preserve"> PAGEREF _Toc16513706 \h </w:instrText>
            </w:r>
            <w:r w:rsidR="005C26B2">
              <w:rPr>
                <w:webHidden/>
              </w:rPr>
            </w:r>
            <w:r w:rsidR="005C26B2">
              <w:rPr>
                <w:webHidden/>
              </w:rPr>
              <w:fldChar w:fldCharType="separate"/>
            </w:r>
            <w:r w:rsidR="005C26B2">
              <w:rPr>
                <w:webHidden/>
              </w:rPr>
              <w:t>17</w:t>
            </w:r>
            <w:r w:rsidR="005C26B2">
              <w:rPr>
                <w:webHidden/>
              </w:rPr>
              <w:fldChar w:fldCharType="end"/>
            </w:r>
          </w:hyperlink>
        </w:p>
        <w:p w:rsidR="005C26B2" w:rsidRDefault="009767DC">
          <w:pPr>
            <w:pStyle w:val="Inhopg1"/>
            <w:rPr>
              <w:rFonts w:eastAsiaTheme="minorEastAsia"/>
              <w:b w:val="0"/>
              <w:bCs w:val="0"/>
              <w:iCs w:val="0"/>
              <w:sz w:val="22"/>
              <w:szCs w:val="22"/>
              <w:lang w:eastAsia="nl-NL"/>
            </w:rPr>
          </w:pPr>
          <w:hyperlink w:anchor="_Toc16513707" w:history="1">
            <w:r w:rsidR="005C26B2" w:rsidRPr="00E5464E">
              <w:rPr>
                <w:rStyle w:val="Hyperlink"/>
                <w:rFonts w:cs="Tahoma"/>
              </w:rPr>
              <w:t>5.</w:t>
            </w:r>
            <w:r w:rsidR="005C26B2">
              <w:rPr>
                <w:rFonts w:eastAsiaTheme="minorEastAsia"/>
                <w:b w:val="0"/>
                <w:bCs w:val="0"/>
                <w:iCs w:val="0"/>
                <w:sz w:val="22"/>
                <w:szCs w:val="22"/>
                <w:lang w:eastAsia="nl-NL"/>
              </w:rPr>
              <w:tab/>
            </w:r>
            <w:r w:rsidR="005C26B2" w:rsidRPr="00E5464E">
              <w:rPr>
                <w:rStyle w:val="Hyperlink"/>
                <w:rFonts w:cs="Tahoma"/>
              </w:rPr>
              <w:t>Informatiebeveiliging audit</w:t>
            </w:r>
            <w:r w:rsidR="005C26B2">
              <w:rPr>
                <w:webHidden/>
              </w:rPr>
              <w:tab/>
            </w:r>
            <w:r w:rsidR="005C26B2">
              <w:rPr>
                <w:webHidden/>
              </w:rPr>
              <w:fldChar w:fldCharType="begin"/>
            </w:r>
            <w:r w:rsidR="005C26B2">
              <w:rPr>
                <w:webHidden/>
              </w:rPr>
              <w:instrText xml:space="preserve"> PAGEREF _Toc16513707 \h </w:instrText>
            </w:r>
            <w:r w:rsidR="005C26B2">
              <w:rPr>
                <w:webHidden/>
              </w:rPr>
            </w:r>
            <w:r w:rsidR="005C26B2">
              <w:rPr>
                <w:webHidden/>
              </w:rPr>
              <w:fldChar w:fldCharType="separate"/>
            </w:r>
            <w:r w:rsidR="005C26B2">
              <w:rPr>
                <w:webHidden/>
              </w:rPr>
              <w:t>18</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708" w:history="1">
            <w:r w:rsidR="005C26B2" w:rsidRPr="00E5464E">
              <w:rPr>
                <w:rStyle w:val="Hyperlink"/>
                <w:rFonts w:cs="Tahoma"/>
              </w:rPr>
              <w:t>5.1</w:t>
            </w:r>
            <w:r w:rsidR="005C26B2">
              <w:rPr>
                <w:rFonts w:eastAsiaTheme="minorEastAsia"/>
                <w:bCs w:val="0"/>
                <w:sz w:val="22"/>
                <w:szCs w:val="22"/>
                <w:lang w:eastAsia="nl-NL"/>
              </w:rPr>
              <w:tab/>
            </w:r>
            <w:r w:rsidR="005C26B2" w:rsidRPr="00E5464E">
              <w:rPr>
                <w:rStyle w:val="Hyperlink"/>
                <w:rFonts w:cs="Tahoma"/>
              </w:rPr>
              <w:t>Bevindingen</w:t>
            </w:r>
            <w:r w:rsidR="005C26B2">
              <w:rPr>
                <w:webHidden/>
              </w:rPr>
              <w:tab/>
            </w:r>
            <w:r w:rsidR="005C26B2">
              <w:rPr>
                <w:webHidden/>
              </w:rPr>
              <w:fldChar w:fldCharType="begin"/>
            </w:r>
            <w:r w:rsidR="005C26B2">
              <w:rPr>
                <w:webHidden/>
              </w:rPr>
              <w:instrText xml:space="preserve"> PAGEREF _Toc16513708 \h </w:instrText>
            </w:r>
            <w:r w:rsidR="005C26B2">
              <w:rPr>
                <w:webHidden/>
              </w:rPr>
            </w:r>
            <w:r w:rsidR="005C26B2">
              <w:rPr>
                <w:webHidden/>
              </w:rPr>
              <w:fldChar w:fldCharType="separate"/>
            </w:r>
            <w:r w:rsidR="005C26B2">
              <w:rPr>
                <w:webHidden/>
              </w:rPr>
              <w:t>18</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709" w:history="1">
            <w:r w:rsidR="005C26B2" w:rsidRPr="00E5464E">
              <w:rPr>
                <w:rStyle w:val="Hyperlink"/>
                <w:rFonts w:cs="Tahoma"/>
              </w:rPr>
              <w:t>5.2</w:t>
            </w:r>
            <w:r w:rsidR="005C26B2">
              <w:rPr>
                <w:rFonts w:eastAsiaTheme="minorEastAsia"/>
                <w:bCs w:val="0"/>
                <w:sz w:val="22"/>
                <w:szCs w:val="22"/>
                <w:lang w:eastAsia="nl-NL"/>
              </w:rPr>
              <w:tab/>
            </w:r>
            <w:r w:rsidR="005C26B2" w:rsidRPr="00E5464E">
              <w:rPr>
                <w:rStyle w:val="Hyperlink"/>
                <w:rFonts w:cs="Tahoma"/>
              </w:rPr>
              <w:t>Risico’s van de bevindingen</w:t>
            </w:r>
            <w:r w:rsidR="005C26B2">
              <w:rPr>
                <w:webHidden/>
              </w:rPr>
              <w:tab/>
            </w:r>
            <w:r w:rsidR="005C26B2">
              <w:rPr>
                <w:webHidden/>
              </w:rPr>
              <w:fldChar w:fldCharType="begin"/>
            </w:r>
            <w:r w:rsidR="005C26B2">
              <w:rPr>
                <w:webHidden/>
              </w:rPr>
              <w:instrText xml:space="preserve"> PAGEREF _Toc16513709 \h </w:instrText>
            </w:r>
            <w:r w:rsidR="005C26B2">
              <w:rPr>
                <w:webHidden/>
              </w:rPr>
            </w:r>
            <w:r w:rsidR="005C26B2">
              <w:rPr>
                <w:webHidden/>
              </w:rPr>
              <w:fldChar w:fldCharType="separate"/>
            </w:r>
            <w:r w:rsidR="005C26B2">
              <w:rPr>
                <w:webHidden/>
              </w:rPr>
              <w:t>18</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710" w:history="1">
            <w:r w:rsidR="005C26B2" w:rsidRPr="00E5464E">
              <w:rPr>
                <w:rStyle w:val="Hyperlink"/>
                <w:rFonts w:cs="Tahoma"/>
              </w:rPr>
              <w:t>5.3</w:t>
            </w:r>
            <w:r w:rsidR="005C26B2">
              <w:rPr>
                <w:rFonts w:eastAsiaTheme="minorEastAsia"/>
                <w:bCs w:val="0"/>
                <w:sz w:val="22"/>
                <w:szCs w:val="22"/>
                <w:lang w:eastAsia="nl-NL"/>
              </w:rPr>
              <w:tab/>
            </w:r>
            <w:r w:rsidR="005C26B2" w:rsidRPr="00E5464E">
              <w:rPr>
                <w:rStyle w:val="Hyperlink"/>
                <w:rFonts w:cs="Tahoma"/>
              </w:rPr>
              <w:t>Aanbevelingen en verbetermaatregelen</w:t>
            </w:r>
            <w:r w:rsidR="005C26B2">
              <w:rPr>
                <w:webHidden/>
              </w:rPr>
              <w:tab/>
            </w:r>
            <w:r w:rsidR="005C26B2">
              <w:rPr>
                <w:webHidden/>
              </w:rPr>
              <w:fldChar w:fldCharType="begin"/>
            </w:r>
            <w:r w:rsidR="005C26B2">
              <w:rPr>
                <w:webHidden/>
              </w:rPr>
              <w:instrText xml:space="preserve"> PAGEREF _Toc16513710 \h </w:instrText>
            </w:r>
            <w:r w:rsidR="005C26B2">
              <w:rPr>
                <w:webHidden/>
              </w:rPr>
            </w:r>
            <w:r w:rsidR="005C26B2">
              <w:rPr>
                <w:webHidden/>
              </w:rPr>
              <w:fldChar w:fldCharType="separate"/>
            </w:r>
            <w:r w:rsidR="005C26B2">
              <w:rPr>
                <w:webHidden/>
              </w:rPr>
              <w:t>18</w:t>
            </w:r>
            <w:r w:rsidR="005C26B2">
              <w:rPr>
                <w:webHidden/>
              </w:rPr>
              <w:fldChar w:fldCharType="end"/>
            </w:r>
          </w:hyperlink>
        </w:p>
        <w:p w:rsidR="005C26B2" w:rsidRDefault="009767DC">
          <w:pPr>
            <w:pStyle w:val="Inhopg1"/>
            <w:rPr>
              <w:rFonts w:eastAsiaTheme="minorEastAsia"/>
              <w:b w:val="0"/>
              <w:bCs w:val="0"/>
              <w:iCs w:val="0"/>
              <w:sz w:val="22"/>
              <w:szCs w:val="22"/>
              <w:lang w:eastAsia="nl-NL"/>
            </w:rPr>
          </w:pPr>
          <w:hyperlink w:anchor="_Toc16513711" w:history="1">
            <w:r w:rsidR="005C26B2" w:rsidRPr="00E5464E">
              <w:rPr>
                <w:rStyle w:val="Hyperlink"/>
                <w:rFonts w:cs="Tahoma"/>
              </w:rPr>
              <w:t>6.</w:t>
            </w:r>
            <w:r w:rsidR="005C26B2">
              <w:rPr>
                <w:rFonts w:eastAsiaTheme="minorEastAsia"/>
                <w:b w:val="0"/>
                <w:bCs w:val="0"/>
                <w:iCs w:val="0"/>
                <w:sz w:val="22"/>
                <w:szCs w:val="22"/>
                <w:lang w:eastAsia="nl-NL"/>
              </w:rPr>
              <w:tab/>
            </w:r>
            <w:r w:rsidR="005C26B2" w:rsidRPr="00E5464E">
              <w:rPr>
                <w:rStyle w:val="Hyperlink"/>
                <w:rFonts w:cs="Tahoma"/>
              </w:rPr>
              <w:t>Evaluatie beveiligingsincidenten en rapportage</w:t>
            </w:r>
            <w:r w:rsidR="005C26B2">
              <w:rPr>
                <w:webHidden/>
              </w:rPr>
              <w:tab/>
            </w:r>
            <w:r w:rsidR="005C26B2">
              <w:rPr>
                <w:webHidden/>
              </w:rPr>
              <w:fldChar w:fldCharType="begin"/>
            </w:r>
            <w:r w:rsidR="005C26B2">
              <w:rPr>
                <w:webHidden/>
              </w:rPr>
              <w:instrText xml:space="preserve"> PAGEREF _Toc16513711 \h </w:instrText>
            </w:r>
            <w:r w:rsidR="005C26B2">
              <w:rPr>
                <w:webHidden/>
              </w:rPr>
            </w:r>
            <w:r w:rsidR="005C26B2">
              <w:rPr>
                <w:webHidden/>
              </w:rPr>
              <w:fldChar w:fldCharType="separate"/>
            </w:r>
            <w:r w:rsidR="005C26B2">
              <w:rPr>
                <w:webHidden/>
              </w:rPr>
              <w:t>19</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712" w:history="1">
            <w:r w:rsidR="005C26B2" w:rsidRPr="00E5464E">
              <w:rPr>
                <w:rStyle w:val="Hyperlink"/>
                <w:rFonts w:cs="Tahoma"/>
              </w:rPr>
              <w:t>6.1</w:t>
            </w:r>
            <w:r w:rsidR="005C26B2">
              <w:rPr>
                <w:rFonts w:eastAsiaTheme="minorEastAsia"/>
                <w:bCs w:val="0"/>
                <w:sz w:val="22"/>
                <w:szCs w:val="22"/>
                <w:lang w:eastAsia="nl-NL"/>
              </w:rPr>
              <w:tab/>
            </w:r>
            <w:r w:rsidR="005C26B2" w:rsidRPr="00E5464E">
              <w:rPr>
                <w:rStyle w:val="Hyperlink"/>
                <w:rFonts w:cs="Tahoma"/>
              </w:rPr>
              <w:t>Beveiligingsincidenten</w:t>
            </w:r>
            <w:r w:rsidR="005C26B2">
              <w:rPr>
                <w:webHidden/>
              </w:rPr>
              <w:tab/>
            </w:r>
            <w:r w:rsidR="005C26B2">
              <w:rPr>
                <w:webHidden/>
              </w:rPr>
              <w:fldChar w:fldCharType="begin"/>
            </w:r>
            <w:r w:rsidR="005C26B2">
              <w:rPr>
                <w:webHidden/>
              </w:rPr>
              <w:instrText xml:space="preserve"> PAGEREF _Toc16513712 \h </w:instrText>
            </w:r>
            <w:r w:rsidR="005C26B2">
              <w:rPr>
                <w:webHidden/>
              </w:rPr>
            </w:r>
            <w:r w:rsidR="005C26B2">
              <w:rPr>
                <w:webHidden/>
              </w:rPr>
              <w:fldChar w:fldCharType="separate"/>
            </w:r>
            <w:r w:rsidR="005C26B2">
              <w:rPr>
                <w:webHidden/>
              </w:rPr>
              <w:t>19</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713" w:history="1">
            <w:r w:rsidR="005C26B2" w:rsidRPr="00E5464E">
              <w:rPr>
                <w:rStyle w:val="Hyperlink"/>
                <w:rFonts w:cs="Tahoma"/>
              </w:rPr>
              <w:t>6.2</w:t>
            </w:r>
            <w:r w:rsidR="005C26B2">
              <w:rPr>
                <w:rFonts w:eastAsiaTheme="minorEastAsia"/>
                <w:bCs w:val="0"/>
                <w:sz w:val="22"/>
                <w:szCs w:val="22"/>
                <w:lang w:eastAsia="nl-NL"/>
              </w:rPr>
              <w:tab/>
            </w:r>
            <w:r w:rsidR="005C26B2" w:rsidRPr="00E5464E">
              <w:rPr>
                <w:rStyle w:val="Hyperlink"/>
                <w:rFonts w:cs="Tahoma"/>
              </w:rPr>
              <w:t>Risico’s van beveiligingsincidenten</w:t>
            </w:r>
            <w:r w:rsidR="005C26B2">
              <w:rPr>
                <w:webHidden/>
              </w:rPr>
              <w:tab/>
            </w:r>
            <w:r w:rsidR="005C26B2">
              <w:rPr>
                <w:webHidden/>
              </w:rPr>
              <w:fldChar w:fldCharType="begin"/>
            </w:r>
            <w:r w:rsidR="005C26B2">
              <w:rPr>
                <w:webHidden/>
              </w:rPr>
              <w:instrText xml:space="preserve"> PAGEREF _Toc16513713 \h </w:instrText>
            </w:r>
            <w:r w:rsidR="005C26B2">
              <w:rPr>
                <w:webHidden/>
              </w:rPr>
            </w:r>
            <w:r w:rsidR="005C26B2">
              <w:rPr>
                <w:webHidden/>
              </w:rPr>
              <w:fldChar w:fldCharType="separate"/>
            </w:r>
            <w:r w:rsidR="005C26B2">
              <w:rPr>
                <w:webHidden/>
              </w:rPr>
              <w:t>19</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714" w:history="1">
            <w:r w:rsidR="005C26B2" w:rsidRPr="00E5464E">
              <w:rPr>
                <w:rStyle w:val="Hyperlink"/>
                <w:rFonts w:cs="Tahoma"/>
              </w:rPr>
              <w:t>6.3</w:t>
            </w:r>
            <w:r w:rsidR="005C26B2">
              <w:rPr>
                <w:rFonts w:eastAsiaTheme="minorEastAsia"/>
                <w:bCs w:val="0"/>
                <w:sz w:val="22"/>
                <w:szCs w:val="22"/>
                <w:lang w:eastAsia="nl-NL"/>
              </w:rPr>
              <w:tab/>
            </w:r>
            <w:r w:rsidR="005C26B2" w:rsidRPr="00E5464E">
              <w:rPr>
                <w:rStyle w:val="Hyperlink"/>
                <w:rFonts w:cs="Tahoma"/>
              </w:rPr>
              <w:t>Aanbevelingen en verbetermaatregelen</w:t>
            </w:r>
            <w:r w:rsidR="005C26B2">
              <w:rPr>
                <w:webHidden/>
              </w:rPr>
              <w:tab/>
            </w:r>
            <w:r w:rsidR="005C26B2">
              <w:rPr>
                <w:webHidden/>
              </w:rPr>
              <w:fldChar w:fldCharType="begin"/>
            </w:r>
            <w:r w:rsidR="005C26B2">
              <w:rPr>
                <w:webHidden/>
              </w:rPr>
              <w:instrText xml:space="preserve"> PAGEREF _Toc16513714 \h </w:instrText>
            </w:r>
            <w:r w:rsidR="005C26B2">
              <w:rPr>
                <w:webHidden/>
              </w:rPr>
            </w:r>
            <w:r w:rsidR="005C26B2">
              <w:rPr>
                <w:webHidden/>
              </w:rPr>
              <w:fldChar w:fldCharType="separate"/>
            </w:r>
            <w:r w:rsidR="005C26B2">
              <w:rPr>
                <w:webHidden/>
              </w:rPr>
              <w:t>19</w:t>
            </w:r>
            <w:r w:rsidR="005C26B2">
              <w:rPr>
                <w:webHidden/>
              </w:rPr>
              <w:fldChar w:fldCharType="end"/>
            </w:r>
          </w:hyperlink>
        </w:p>
        <w:p w:rsidR="005C26B2" w:rsidRDefault="009767DC">
          <w:pPr>
            <w:pStyle w:val="Inhopg1"/>
            <w:rPr>
              <w:rFonts w:eastAsiaTheme="minorEastAsia"/>
              <w:b w:val="0"/>
              <w:bCs w:val="0"/>
              <w:iCs w:val="0"/>
              <w:sz w:val="22"/>
              <w:szCs w:val="22"/>
              <w:lang w:eastAsia="nl-NL"/>
            </w:rPr>
          </w:pPr>
          <w:hyperlink w:anchor="_Toc16513715" w:history="1">
            <w:r w:rsidR="005C26B2" w:rsidRPr="00E5464E">
              <w:rPr>
                <w:rStyle w:val="Hyperlink"/>
                <w:rFonts w:cs="Tahoma"/>
              </w:rPr>
              <w:t>7.</w:t>
            </w:r>
            <w:r w:rsidR="005C26B2">
              <w:rPr>
                <w:rFonts w:eastAsiaTheme="minorEastAsia"/>
                <w:b w:val="0"/>
                <w:bCs w:val="0"/>
                <w:iCs w:val="0"/>
                <w:sz w:val="22"/>
                <w:szCs w:val="22"/>
                <w:lang w:eastAsia="nl-NL"/>
              </w:rPr>
              <w:tab/>
            </w:r>
            <w:r w:rsidR="005C26B2" w:rsidRPr="00E5464E">
              <w:rPr>
                <w:rStyle w:val="Hyperlink"/>
                <w:rFonts w:cs="Tahoma"/>
              </w:rPr>
              <w:t>Evaluatie security gerelateerde wijzigingen</w:t>
            </w:r>
            <w:r w:rsidR="005C26B2">
              <w:rPr>
                <w:webHidden/>
              </w:rPr>
              <w:tab/>
            </w:r>
            <w:r w:rsidR="005C26B2">
              <w:rPr>
                <w:webHidden/>
              </w:rPr>
              <w:fldChar w:fldCharType="begin"/>
            </w:r>
            <w:r w:rsidR="005C26B2">
              <w:rPr>
                <w:webHidden/>
              </w:rPr>
              <w:instrText xml:space="preserve"> PAGEREF _Toc16513715 \h </w:instrText>
            </w:r>
            <w:r w:rsidR="005C26B2">
              <w:rPr>
                <w:webHidden/>
              </w:rPr>
            </w:r>
            <w:r w:rsidR="005C26B2">
              <w:rPr>
                <w:webHidden/>
              </w:rPr>
              <w:fldChar w:fldCharType="separate"/>
            </w:r>
            <w:r w:rsidR="005C26B2">
              <w:rPr>
                <w:webHidden/>
              </w:rPr>
              <w:t>20</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716" w:history="1">
            <w:r w:rsidR="005C26B2" w:rsidRPr="00E5464E">
              <w:rPr>
                <w:rStyle w:val="Hyperlink"/>
                <w:rFonts w:cs="Tahoma"/>
              </w:rPr>
              <w:t>7.1</w:t>
            </w:r>
            <w:r w:rsidR="005C26B2">
              <w:rPr>
                <w:rFonts w:eastAsiaTheme="minorEastAsia"/>
                <w:bCs w:val="0"/>
                <w:sz w:val="22"/>
                <w:szCs w:val="22"/>
                <w:lang w:eastAsia="nl-NL"/>
              </w:rPr>
              <w:tab/>
            </w:r>
            <w:r w:rsidR="005C26B2" w:rsidRPr="00E5464E">
              <w:rPr>
                <w:rStyle w:val="Hyperlink"/>
                <w:rFonts w:cs="Tahoma"/>
              </w:rPr>
              <w:t>Security gerelateerde wijzigingen</w:t>
            </w:r>
            <w:r w:rsidR="005C26B2">
              <w:rPr>
                <w:webHidden/>
              </w:rPr>
              <w:tab/>
            </w:r>
            <w:r w:rsidR="005C26B2">
              <w:rPr>
                <w:webHidden/>
              </w:rPr>
              <w:fldChar w:fldCharType="begin"/>
            </w:r>
            <w:r w:rsidR="005C26B2">
              <w:rPr>
                <w:webHidden/>
              </w:rPr>
              <w:instrText xml:space="preserve"> PAGEREF _Toc16513716 \h </w:instrText>
            </w:r>
            <w:r w:rsidR="005C26B2">
              <w:rPr>
                <w:webHidden/>
              </w:rPr>
            </w:r>
            <w:r w:rsidR="005C26B2">
              <w:rPr>
                <w:webHidden/>
              </w:rPr>
              <w:fldChar w:fldCharType="separate"/>
            </w:r>
            <w:r w:rsidR="005C26B2">
              <w:rPr>
                <w:webHidden/>
              </w:rPr>
              <w:t>20</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717" w:history="1">
            <w:r w:rsidR="005C26B2" w:rsidRPr="00E5464E">
              <w:rPr>
                <w:rStyle w:val="Hyperlink"/>
                <w:rFonts w:cs="Tahoma"/>
              </w:rPr>
              <w:t>7.2</w:t>
            </w:r>
            <w:r w:rsidR="005C26B2">
              <w:rPr>
                <w:rFonts w:eastAsiaTheme="minorEastAsia"/>
                <w:bCs w:val="0"/>
                <w:sz w:val="22"/>
                <w:szCs w:val="22"/>
                <w:lang w:eastAsia="nl-NL"/>
              </w:rPr>
              <w:tab/>
            </w:r>
            <w:r w:rsidR="005C26B2" w:rsidRPr="00E5464E">
              <w:rPr>
                <w:rStyle w:val="Hyperlink"/>
                <w:rFonts w:cs="Tahoma"/>
              </w:rPr>
              <w:t>Overzicht security gerelateerde wijzigingen</w:t>
            </w:r>
            <w:r w:rsidR="005C26B2">
              <w:rPr>
                <w:webHidden/>
              </w:rPr>
              <w:tab/>
            </w:r>
            <w:r w:rsidR="005C26B2">
              <w:rPr>
                <w:webHidden/>
              </w:rPr>
              <w:fldChar w:fldCharType="begin"/>
            </w:r>
            <w:r w:rsidR="005C26B2">
              <w:rPr>
                <w:webHidden/>
              </w:rPr>
              <w:instrText xml:space="preserve"> PAGEREF _Toc16513717 \h </w:instrText>
            </w:r>
            <w:r w:rsidR="005C26B2">
              <w:rPr>
                <w:webHidden/>
              </w:rPr>
            </w:r>
            <w:r w:rsidR="005C26B2">
              <w:rPr>
                <w:webHidden/>
              </w:rPr>
              <w:fldChar w:fldCharType="separate"/>
            </w:r>
            <w:r w:rsidR="005C26B2">
              <w:rPr>
                <w:webHidden/>
              </w:rPr>
              <w:t>20</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718" w:history="1">
            <w:r w:rsidR="005C26B2" w:rsidRPr="00E5464E">
              <w:rPr>
                <w:rStyle w:val="Hyperlink"/>
                <w:rFonts w:cs="Tahoma"/>
              </w:rPr>
              <w:t>7.3</w:t>
            </w:r>
            <w:r w:rsidR="005C26B2">
              <w:rPr>
                <w:rFonts w:eastAsiaTheme="minorEastAsia"/>
                <w:bCs w:val="0"/>
                <w:sz w:val="22"/>
                <w:szCs w:val="22"/>
                <w:lang w:eastAsia="nl-NL"/>
              </w:rPr>
              <w:tab/>
            </w:r>
            <w:r w:rsidR="005C26B2" w:rsidRPr="00E5464E">
              <w:rPr>
                <w:rStyle w:val="Hyperlink"/>
                <w:rFonts w:cs="Tahoma"/>
              </w:rPr>
              <w:t>Analyse security gerelateerde wijzigingen en aanbevelingen</w:t>
            </w:r>
            <w:r w:rsidR="005C26B2">
              <w:rPr>
                <w:webHidden/>
              </w:rPr>
              <w:tab/>
            </w:r>
            <w:r w:rsidR="005C26B2">
              <w:rPr>
                <w:webHidden/>
              </w:rPr>
              <w:fldChar w:fldCharType="begin"/>
            </w:r>
            <w:r w:rsidR="005C26B2">
              <w:rPr>
                <w:webHidden/>
              </w:rPr>
              <w:instrText xml:space="preserve"> PAGEREF _Toc16513718 \h </w:instrText>
            </w:r>
            <w:r w:rsidR="005C26B2">
              <w:rPr>
                <w:webHidden/>
              </w:rPr>
            </w:r>
            <w:r w:rsidR="005C26B2">
              <w:rPr>
                <w:webHidden/>
              </w:rPr>
              <w:fldChar w:fldCharType="separate"/>
            </w:r>
            <w:r w:rsidR="005C26B2">
              <w:rPr>
                <w:webHidden/>
              </w:rPr>
              <w:t>20</w:t>
            </w:r>
            <w:r w:rsidR="005C26B2">
              <w:rPr>
                <w:webHidden/>
              </w:rPr>
              <w:fldChar w:fldCharType="end"/>
            </w:r>
          </w:hyperlink>
        </w:p>
        <w:p w:rsidR="005C26B2" w:rsidRDefault="009767DC">
          <w:pPr>
            <w:pStyle w:val="Inhopg1"/>
            <w:rPr>
              <w:rFonts w:eastAsiaTheme="minorEastAsia"/>
              <w:b w:val="0"/>
              <w:bCs w:val="0"/>
              <w:iCs w:val="0"/>
              <w:sz w:val="22"/>
              <w:szCs w:val="22"/>
              <w:lang w:eastAsia="nl-NL"/>
            </w:rPr>
          </w:pPr>
          <w:hyperlink w:anchor="_Toc16513719" w:history="1">
            <w:r w:rsidR="005C26B2" w:rsidRPr="00E5464E">
              <w:rPr>
                <w:rStyle w:val="Hyperlink"/>
                <w:rFonts w:cs="Tahoma"/>
              </w:rPr>
              <w:t>8.</w:t>
            </w:r>
            <w:r w:rsidR="005C26B2">
              <w:rPr>
                <w:rFonts w:eastAsiaTheme="minorEastAsia"/>
                <w:b w:val="0"/>
                <w:bCs w:val="0"/>
                <w:iCs w:val="0"/>
                <w:sz w:val="22"/>
                <w:szCs w:val="22"/>
                <w:lang w:eastAsia="nl-NL"/>
              </w:rPr>
              <w:tab/>
            </w:r>
            <w:r w:rsidR="005C26B2" w:rsidRPr="00E5464E">
              <w:rPr>
                <w:rStyle w:val="Hyperlink"/>
                <w:rFonts w:cs="Tahoma"/>
              </w:rPr>
              <w:t>Evaluatie en actualisatie van risico’s en beheersmaatregelen</w:t>
            </w:r>
            <w:r w:rsidR="005C26B2">
              <w:rPr>
                <w:webHidden/>
              </w:rPr>
              <w:tab/>
            </w:r>
            <w:r w:rsidR="005C26B2">
              <w:rPr>
                <w:webHidden/>
              </w:rPr>
              <w:fldChar w:fldCharType="begin"/>
            </w:r>
            <w:r w:rsidR="005C26B2">
              <w:rPr>
                <w:webHidden/>
              </w:rPr>
              <w:instrText xml:space="preserve"> PAGEREF _Toc16513719 \h </w:instrText>
            </w:r>
            <w:r w:rsidR="005C26B2">
              <w:rPr>
                <w:webHidden/>
              </w:rPr>
            </w:r>
            <w:r w:rsidR="005C26B2">
              <w:rPr>
                <w:webHidden/>
              </w:rPr>
              <w:fldChar w:fldCharType="separate"/>
            </w:r>
            <w:r w:rsidR="005C26B2">
              <w:rPr>
                <w:webHidden/>
              </w:rPr>
              <w:t>21</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720" w:history="1">
            <w:r w:rsidR="005C26B2" w:rsidRPr="00E5464E">
              <w:rPr>
                <w:rStyle w:val="Hyperlink"/>
                <w:rFonts w:cs="Tahoma"/>
              </w:rPr>
              <w:t>8.1</w:t>
            </w:r>
            <w:r w:rsidR="005C26B2">
              <w:rPr>
                <w:rFonts w:eastAsiaTheme="minorEastAsia"/>
                <w:bCs w:val="0"/>
                <w:sz w:val="22"/>
                <w:szCs w:val="22"/>
                <w:lang w:eastAsia="nl-NL"/>
              </w:rPr>
              <w:tab/>
            </w:r>
            <w:r w:rsidR="005C26B2" w:rsidRPr="00E5464E">
              <w:rPr>
                <w:rStyle w:val="Hyperlink"/>
                <w:rFonts w:cs="Tahoma"/>
              </w:rPr>
              <w:t>Risicoanalyse en risicoafweging</w:t>
            </w:r>
            <w:r w:rsidR="005C26B2">
              <w:rPr>
                <w:webHidden/>
              </w:rPr>
              <w:tab/>
            </w:r>
            <w:r w:rsidR="005C26B2">
              <w:rPr>
                <w:webHidden/>
              </w:rPr>
              <w:fldChar w:fldCharType="begin"/>
            </w:r>
            <w:r w:rsidR="005C26B2">
              <w:rPr>
                <w:webHidden/>
              </w:rPr>
              <w:instrText xml:space="preserve"> PAGEREF _Toc16513720 \h </w:instrText>
            </w:r>
            <w:r w:rsidR="005C26B2">
              <w:rPr>
                <w:webHidden/>
              </w:rPr>
            </w:r>
            <w:r w:rsidR="005C26B2">
              <w:rPr>
                <w:webHidden/>
              </w:rPr>
              <w:fldChar w:fldCharType="separate"/>
            </w:r>
            <w:r w:rsidR="005C26B2">
              <w:rPr>
                <w:webHidden/>
              </w:rPr>
              <w:t>21</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721" w:history="1">
            <w:r w:rsidR="005C26B2" w:rsidRPr="00E5464E">
              <w:rPr>
                <w:rStyle w:val="Hyperlink"/>
                <w:rFonts w:cs="Tahoma"/>
              </w:rPr>
              <w:t>8.2</w:t>
            </w:r>
            <w:r w:rsidR="005C26B2">
              <w:rPr>
                <w:rFonts w:eastAsiaTheme="minorEastAsia"/>
                <w:bCs w:val="0"/>
                <w:sz w:val="22"/>
                <w:szCs w:val="22"/>
                <w:lang w:eastAsia="nl-NL"/>
              </w:rPr>
              <w:tab/>
            </w:r>
            <w:r w:rsidR="005C26B2" w:rsidRPr="00E5464E">
              <w:rPr>
                <w:rStyle w:val="Hyperlink"/>
                <w:rFonts w:cs="Tahoma"/>
              </w:rPr>
              <w:t>Testresultaten back-up en recovery proces en continuïteitsplannen en voorzieningen</w:t>
            </w:r>
            <w:r w:rsidR="005C26B2">
              <w:rPr>
                <w:webHidden/>
              </w:rPr>
              <w:tab/>
            </w:r>
            <w:r w:rsidR="005C26B2">
              <w:rPr>
                <w:webHidden/>
              </w:rPr>
              <w:fldChar w:fldCharType="begin"/>
            </w:r>
            <w:r w:rsidR="005C26B2">
              <w:rPr>
                <w:webHidden/>
              </w:rPr>
              <w:instrText xml:space="preserve"> PAGEREF _Toc16513721 \h </w:instrText>
            </w:r>
            <w:r w:rsidR="005C26B2">
              <w:rPr>
                <w:webHidden/>
              </w:rPr>
            </w:r>
            <w:r w:rsidR="005C26B2">
              <w:rPr>
                <w:webHidden/>
              </w:rPr>
              <w:fldChar w:fldCharType="separate"/>
            </w:r>
            <w:r w:rsidR="005C26B2">
              <w:rPr>
                <w:webHidden/>
              </w:rPr>
              <w:t>21</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722" w:history="1">
            <w:r w:rsidR="005C26B2" w:rsidRPr="00E5464E">
              <w:rPr>
                <w:rStyle w:val="Hyperlink"/>
                <w:rFonts w:cs="Tahoma"/>
              </w:rPr>
              <w:t>8.3</w:t>
            </w:r>
            <w:r w:rsidR="005C26B2">
              <w:rPr>
                <w:rFonts w:eastAsiaTheme="minorEastAsia"/>
                <w:bCs w:val="0"/>
                <w:sz w:val="22"/>
                <w:szCs w:val="22"/>
                <w:lang w:eastAsia="nl-NL"/>
              </w:rPr>
              <w:tab/>
            </w:r>
            <w:r w:rsidR="005C26B2" w:rsidRPr="00E5464E">
              <w:rPr>
                <w:rStyle w:val="Hyperlink"/>
                <w:rFonts w:cs="Tahoma"/>
              </w:rPr>
              <w:t>Informatiebeveiliging beheersmaatregelen</w:t>
            </w:r>
            <w:r w:rsidR="005C26B2">
              <w:rPr>
                <w:webHidden/>
              </w:rPr>
              <w:tab/>
            </w:r>
            <w:r w:rsidR="005C26B2">
              <w:rPr>
                <w:webHidden/>
              </w:rPr>
              <w:fldChar w:fldCharType="begin"/>
            </w:r>
            <w:r w:rsidR="005C26B2">
              <w:rPr>
                <w:webHidden/>
              </w:rPr>
              <w:instrText xml:space="preserve"> PAGEREF _Toc16513722 \h </w:instrText>
            </w:r>
            <w:r w:rsidR="005C26B2">
              <w:rPr>
                <w:webHidden/>
              </w:rPr>
            </w:r>
            <w:r w:rsidR="005C26B2">
              <w:rPr>
                <w:webHidden/>
              </w:rPr>
              <w:fldChar w:fldCharType="separate"/>
            </w:r>
            <w:r w:rsidR="005C26B2">
              <w:rPr>
                <w:webHidden/>
              </w:rPr>
              <w:t>21</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723" w:history="1">
            <w:r w:rsidR="005C26B2" w:rsidRPr="00E5464E">
              <w:rPr>
                <w:rStyle w:val="Hyperlink"/>
                <w:rFonts w:cs="Tahoma"/>
                <w:lang w:val="fr-FR"/>
              </w:rPr>
              <w:t>8.4</w:t>
            </w:r>
            <w:r w:rsidR="005C26B2">
              <w:rPr>
                <w:rFonts w:eastAsiaTheme="minorEastAsia"/>
                <w:bCs w:val="0"/>
                <w:sz w:val="22"/>
                <w:szCs w:val="22"/>
                <w:lang w:eastAsia="nl-NL"/>
              </w:rPr>
              <w:tab/>
            </w:r>
            <w:r w:rsidR="005C26B2" w:rsidRPr="00E5464E">
              <w:rPr>
                <w:rStyle w:val="Hyperlink"/>
                <w:rFonts w:cs="Tahoma"/>
                <w:lang w:val="fr-FR"/>
              </w:rPr>
              <w:t>Periodieke rapportage controle accounts en autorisatie</w:t>
            </w:r>
            <w:r w:rsidR="005C26B2">
              <w:rPr>
                <w:webHidden/>
              </w:rPr>
              <w:tab/>
            </w:r>
            <w:r w:rsidR="005C26B2">
              <w:rPr>
                <w:webHidden/>
              </w:rPr>
              <w:fldChar w:fldCharType="begin"/>
            </w:r>
            <w:r w:rsidR="005C26B2">
              <w:rPr>
                <w:webHidden/>
              </w:rPr>
              <w:instrText xml:space="preserve"> PAGEREF _Toc16513723 \h </w:instrText>
            </w:r>
            <w:r w:rsidR="005C26B2">
              <w:rPr>
                <w:webHidden/>
              </w:rPr>
            </w:r>
            <w:r w:rsidR="005C26B2">
              <w:rPr>
                <w:webHidden/>
              </w:rPr>
              <w:fldChar w:fldCharType="separate"/>
            </w:r>
            <w:r w:rsidR="005C26B2">
              <w:rPr>
                <w:webHidden/>
              </w:rPr>
              <w:t>21</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724" w:history="1">
            <w:r w:rsidR="005C26B2" w:rsidRPr="00E5464E">
              <w:rPr>
                <w:rStyle w:val="Hyperlink"/>
                <w:rFonts w:cs="Tahoma"/>
              </w:rPr>
              <w:t>8.5</w:t>
            </w:r>
            <w:r w:rsidR="005C26B2">
              <w:rPr>
                <w:rFonts w:eastAsiaTheme="minorEastAsia"/>
                <w:bCs w:val="0"/>
                <w:sz w:val="22"/>
                <w:szCs w:val="22"/>
                <w:lang w:eastAsia="nl-NL"/>
              </w:rPr>
              <w:tab/>
            </w:r>
            <w:r w:rsidR="005C26B2" w:rsidRPr="00E5464E">
              <w:rPr>
                <w:rStyle w:val="Hyperlink"/>
                <w:rFonts w:cs="Tahoma"/>
              </w:rPr>
              <w:t>Periodieke rapportage pentesten en kwetsbaarheidscans</w:t>
            </w:r>
            <w:r w:rsidR="005C26B2">
              <w:rPr>
                <w:webHidden/>
              </w:rPr>
              <w:tab/>
            </w:r>
            <w:r w:rsidR="005C26B2">
              <w:rPr>
                <w:webHidden/>
              </w:rPr>
              <w:fldChar w:fldCharType="begin"/>
            </w:r>
            <w:r w:rsidR="005C26B2">
              <w:rPr>
                <w:webHidden/>
              </w:rPr>
              <w:instrText xml:space="preserve"> PAGEREF _Toc16513724 \h </w:instrText>
            </w:r>
            <w:r w:rsidR="005C26B2">
              <w:rPr>
                <w:webHidden/>
              </w:rPr>
            </w:r>
            <w:r w:rsidR="005C26B2">
              <w:rPr>
                <w:webHidden/>
              </w:rPr>
              <w:fldChar w:fldCharType="separate"/>
            </w:r>
            <w:r w:rsidR="005C26B2">
              <w:rPr>
                <w:webHidden/>
              </w:rPr>
              <w:t>21</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725" w:history="1">
            <w:r w:rsidR="005C26B2" w:rsidRPr="00E5464E">
              <w:rPr>
                <w:rStyle w:val="Hyperlink"/>
                <w:rFonts w:cs="Tahoma"/>
              </w:rPr>
              <w:t>8.6</w:t>
            </w:r>
            <w:r w:rsidR="005C26B2">
              <w:rPr>
                <w:rFonts w:eastAsiaTheme="minorEastAsia"/>
                <w:bCs w:val="0"/>
                <w:sz w:val="22"/>
                <w:szCs w:val="22"/>
                <w:lang w:eastAsia="nl-NL"/>
              </w:rPr>
              <w:tab/>
            </w:r>
            <w:r w:rsidR="005C26B2" w:rsidRPr="00E5464E">
              <w:rPr>
                <w:rStyle w:val="Hyperlink"/>
                <w:rFonts w:cs="Tahoma"/>
              </w:rPr>
              <w:t>Periodieke rapportage updates patches</w:t>
            </w:r>
            <w:r w:rsidR="005C26B2">
              <w:rPr>
                <w:webHidden/>
              </w:rPr>
              <w:tab/>
            </w:r>
            <w:r w:rsidR="005C26B2">
              <w:rPr>
                <w:webHidden/>
              </w:rPr>
              <w:fldChar w:fldCharType="begin"/>
            </w:r>
            <w:r w:rsidR="005C26B2">
              <w:rPr>
                <w:webHidden/>
              </w:rPr>
              <w:instrText xml:space="preserve"> PAGEREF _Toc16513725 \h </w:instrText>
            </w:r>
            <w:r w:rsidR="005C26B2">
              <w:rPr>
                <w:webHidden/>
              </w:rPr>
            </w:r>
            <w:r w:rsidR="005C26B2">
              <w:rPr>
                <w:webHidden/>
              </w:rPr>
              <w:fldChar w:fldCharType="separate"/>
            </w:r>
            <w:r w:rsidR="005C26B2">
              <w:rPr>
                <w:webHidden/>
              </w:rPr>
              <w:t>21</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726" w:history="1">
            <w:r w:rsidR="005C26B2" w:rsidRPr="00E5464E">
              <w:rPr>
                <w:rStyle w:val="Hyperlink"/>
                <w:rFonts w:cs="Tahoma"/>
              </w:rPr>
              <w:t>8.7</w:t>
            </w:r>
            <w:r w:rsidR="005C26B2">
              <w:rPr>
                <w:rFonts w:eastAsiaTheme="minorEastAsia"/>
                <w:bCs w:val="0"/>
                <w:sz w:val="22"/>
                <w:szCs w:val="22"/>
                <w:lang w:eastAsia="nl-NL"/>
              </w:rPr>
              <w:tab/>
            </w:r>
            <w:r w:rsidR="005C26B2" w:rsidRPr="00E5464E">
              <w:rPr>
                <w:rStyle w:val="Hyperlink"/>
                <w:rFonts w:cs="Tahoma"/>
              </w:rPr>
              <w:t>Periodieke rapportage statussen explains</w:t>
            </w:r>
            <w:r w:rsidR="005C26B2">
              <w:rPr>
                <w:webHidden/>
              </w:rPr>
              <w:tab/>
            </w:r>
            <w:r w:rsidR="005C26B2">
              <w:rPr>
                <w:webHidden/>
              </w:rPr>
              <w:fldChar w:fldCharType="begin"/>
            </w:r>
            <w:r w:rsidR="005C26B2">
              <w:rPr>
                <w:webHidden/>
              </w:rPr>
              <w:instrText xml:space="preserve"> PAGEREF _Toc16513726 \h </w:instrText>
            </w:r>
            <w:r w:rsidR="005C26B2">
              <w:rPr>
                <w:webHidden/>
              </w:rPr>
            </w:r>
            <w:r w:rsidR="005C26B2">
              <w:rPr>
                <w:webHidden/>
              </w:rPr>
              <w:fldChar w:fldCharType="separate"/>
            </w:r>
            <w:r w:rsidR="005C26B2">
              <w:rPr>
                <w:webHidden/>
              </w:rPr>
              <w:t>21</w:t>
            </w:r>
            <w:r w:rsidR="005C26B2">
              <w:rPr>
                <w:webHidden/>
              </w:rPr>
              <w:fldChar w:fldCharType="end"/>
            </w:r>
          </w:hyperlink>
        </w:p>
        <w:p w:rsidR="005C26B2" w:rsidRDefault="009767DC">
          <w:pPr>
            <w:pStyle w:val="Inhopg1"/>
            <w:rPr>
              <w:rFonts w:eastAsiaTheme="minorEastAsia"/>
              <w:b w:val="0"/>
              <w:bCs w:val="0"/>
              <w:iCs w:val="0"/>
              <w:sz w:val="22"/>
              <w:szCs w:val="22"/>
              <w:lang w:eastAsia="nl-NL"/>
            </w:rPr>
          </w:pPr>
          <w:hyperlink w:anchor="_Toc16513727" w:history="1">
            <w:r w:rsidR="005C26B2" w:rsidRPr="00E5464E">
              <w:rPr>
                <w:rStyle w:val="Hyperlink"/>
                <w:rFonts w:cs="Tahoma"/>
              </w:rPr>
              <w:t>9.</w:t>
            </w:r>
            <w:r w:rsidR="005C26B2">
              <w:rPr>
                <w:rFonts w:eastAsiaTheme="minorEastAsia"/>
                <w:b w:val="0"/>
                <w:bCs w:val="0"/>
                <w:iCs w:val="0"/>
                <w:sz w:val="22"/>
                <w:szCs w:val="22"/>
                <w:lang w:eastAsia="nl-NL"/>
              </w:rPr>
              <w:tab/>
            </w:r>
            <w:r w:rsidR="005C26B2" w:rsidRPr="00E5464E">
              <w:rPr>
                <w:rStyle w:val="Hyperlink"/>
                <w:rFonts w:cs="Tahoma"/>
              </w:rPr>
              <w:t>Verklaring Opdrachtnemer</w:t>
            </w:r>
            <w:r w:rsidR="005C26B2">
              <w:rPr>
                <w:webHidden/>
              </w:rPr>
              <w:tab/>
            </w:r>
            <w:r w:rsidR="005C26B2">
              <w:rPr>
                <w:webHidden/>
              </w:rPr>
              <w:fldChar w:fldCharType="begin"/>
            </w:r>
            <w:r w:rsidR="005C26B2">
              <w:rPr>
                <w:webHidden/>
              </w:rPr>
              <w:instrText xml:space="preserve"> PAGEREF _Toc16513727 \h </w:instrText>
            </w:r>
            <w:r w:rsidR="005C26B2">
              <w:rPr>
                <w:webHidden/>
              </w:rPr>
            </w:r>
            <w:r w:rsidR="005C26B2">
              <w:rPr>
                <w:webHidden/>
              </w:rPr>
              <w:fldChar w:fldCharType="separate"/>
            </w:r>
            <w:r w:rsidR="005C26B2">
              <w:rPr>
                <w:webHidden/>
              </w:rPr>
              <w:t>22</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728" w:history="1">
            <w:r w:rsidR="005C26B2" w:rsidRPr="00E5464E">
              <w:rPr>
                <w:rStyle w:val="Hyperlink"/>
                <w:rFonts w:cs="Tahoma"/>
              </w:rPr>
              <w:t>9.1</w:t>
            </w:r>
            <w:r w:rsidR="005C26B2">
              <w:rPr>
                <w:rFonts w:eastAsiaTheme="minorEastAsia"/>
                <w:bCs w:val="0"/>
                <w:sz w:val="22"/>
                <w:szCs w:val="22"/>
                <w:lang w:eastAsia="nl-NL"/>
              </w:rPr>
              <w:tab/>
            </w:r>
            <w:r w:rsidR="005C26B2" w:rsidRPr="00E5464E">
              <w:rPr>
                <w:rStyle w:val="Hyperlink"/>
                <w:rFonts w:cs="Tahoma"/>
              </w:rPr>
              <w:t>Certificering</w:t>
            </w:r>
            <w:r w:rsidR="005C26B2">
              <w:rPr>
                <w:webHidden/>
              </w:rPr>
              <w:tab/>
            </w:r>
            <w:r w:rsidR="005C26B2">
              <w:rPr>
                <w:webHidden/>
              </w:rPr>
              <w:fldChar w:fldCharType="begin"/>
            </w:r>
            <w:r w:rsidR="005C26B2">
              <w:rPr>
                <w:webHidden/>
              </w:rPr>
              <w:instrText xml:space="preserve"> PAGEREF _Toc16513728 \h </w:instrText>
            </w:r>
            <w:r w:rsidR="005C26B2">
              <w:rPr>
                <w:webHidden/>
              </w:rPr>
            </w:r>
            <w:r w:rsidR="005C26B2">
              <w:rPr>
                <w:webHidden/>
              </w:rPr>
              <w:fldChar w:fldCharType="separate"/>
            </w:r>
            <w:r w:rsidR="005C26B2">
              <w:rPr>
                <w:webHidden/>
              </w:rPr>
              <w:t>22</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729" w:history="1">
            <w:r w:rsidR="005C26B2" w:rsidRPr="00E5464E">
              <w:rPr>
                <w:rStyle w:val="Hyperlink"/>
                <w:rFonts w:cs="Tahoma"/>
              </w:rPr>
              <w:t>9.2</w:t>
            </w:r>
            <w:r w:rsidR="005C26B2">
              <w:rPr>
                <w:rFonts w:eastAsiaTheme="minorEastAsia"/>
                <w:bCs w:val="0"/>
                <w:sz w:val="22"/>
                <w:szCs w:val="22"/>
                <w:lang w:eastAsia="nl-NL"/>
              </w:rPr>
              <w:tab/>
            </w:r>
            <w:r w:rsidR="005C26B2" w:rsidRPr="00E5464E">
              <w:rPr>
                <w:rStyle w:val="Hyperlink"/>
                <w:rFonts w:cs="Tahoma"/>
              </w:rPr>
              <w:t>Risicoanalyse en risicoafweging</w:t>
            </w:r>
            <w:r w:rsidR="005C26B2">
              <w:rPr>
                <w:webHidden/>
              </w:rPr>
              <w:tab/>
            </w:r>
            <w:r w:rsidR="005C26B2">
              <w:rPr>
                <w:webHidden/>
              </w:rPr>
              <w:fldChar w:fldCharType="begin"/>
            </w:r>
            <w:r w:rsidR="005C26B2">
              <w:rPr>
                <w:webHidden/>
              </w:rPr>
              <w:instrText xml:space="preserve"> PAGEREF _Toc16513729 \h </w:instrText>
            </w:r>
            <w:r w:rsidR="005C26B2">
              <w:rPr>
                <w:webHidden/>
              </w:rPr>
            </w:r>
            <w:r w:rsidR="005C26B2">
              <w:rPr>
                <w:webHidden/>
              </w:rPr>
              <w:fldChar w:fldCharType="separate"/>
            </w:r>
            <w:r w:rsidR="005C26B2">
              <w:rPr>
                <w:webHidden/>
              </w:rPr>
              <w:t>22</w:t>
            </w:r>
            <w:r w:rsidR="005C26B2">
              <w:rPr>
                <w:webHidden/>
              </w:rPr>
              <w:fldChar w:fldCharType="end"/>
            </w:r>
          </w:hyperlink>
        </w:p>
        <w:p w:rsidR="005C26B2" w:rsidRDefault="009767DC">
          <w:pPr>
            <w:pStyle w:val="Inhopg1"/>
            <w:rPr>
              <w:rFonts w:eastAsiaTheme="minorEastAsia"/>
              <w:b w:val="0"/>
              <w:bCs w:val="0"/>
              <w:iCs w:val="0"/>
              <w:sz w:val="22"/>
              <w:szCs w:val="22"/>
              <w:lang w:eastAsia="nl-NL"/>
            </w:rPr>
          </w:pPr>
          <w:hyperlink w:anchor="_Toc16513730" w:history="1">
            <w:r w:rsidR="005C26B2" w:rsidRPr="00E5464E">
              <w:rPr>
                <w:rStyle w:val="Hyperlink"/>
                <w:rFonts w:cs="Tahoma"/>
              </w:rPr>
              <w:t>10.</w:t>
            </w:r>
            <w:r w:rsidR="005C26B2">
              <w:rPr>
                <w:rFonts w:eastAsiaTheme="minorEastAsia"/>
                <w:b w:val="0"/>
                <w:bCs w:val="0"/>
                <w:iCs w:val="0"/>
                <w:sz w:val="22"/>
                <w:szCs w:val="22"/>
                <w:lang w:eastAsia="nl-NL"/>
              </w:rPr>
              <w:tab/>
            </w:r>
            <w:r w:rsidR="005C26B2" w:rsidRPr="00E5464E">
              <w:rPr>
                <w:rStyle w:val="Hyperlink"/>
                <w:rFonts w:cs="Tahoma"/>
              </w:rPr>
              <w:t>Bijlagen</w:t>
            </w:r>
            <w:r w:rsidR="005C26B2">
              <w:rPr>
                <w:webHidden/>
              </w:rPr>
              <w:tab/>
            </w:r>
            <w:r w:rsidR="005C26B2">
              <w:rPr>
                <w:webHidden/>
              </w:rPr>
              <w:fldChar w:fldCharType="begin"/>
            </w:r>
            <w:r w:rsidR="005C26B2">
              <w:rPr>
                <w:webHidden/>
              </w:rPr>
              <w:instrText xml:space="preserve"> PAGEREF _Toc16513730 \h </w:instrText>
            </w:r>
            <w:r w:rsidR="005C26B2">
              <w:rPr>
                <w:webHidden/>
              </w:rPr>
            </w:r>
            <w:r w:rsidR="005C26B2">
              <w:rPr>
                <w:webHidden/>
              </w:rPr>
              <w:fldChar w:fldCharType="separate"/>
            </w:r>
            <w:r w:rsidR="005C26B2">
              <w:rPr>
                <w:webHidden/>
              </w:rPr>
              <w:t>23</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731" w:history="1">
            <w:r w:rsidR="005C26B2" w:rsidRPr="00E5464E">
              <w:rPr>
                <w:rStyle w:val="Hyperlink"/>
                <w:rFonts w:cs="Tahoma"/>
              </w:rPr>
              <w:t>10.1</w:t>
            </w:r>
            <w:r w:rsidR="005C26B2">
              <w:rPr>
                <w:rFonts w:eastAsiaTheme="minorEastAsia"/>
                <w:bCs w:val="0"/>
                <w:sz w:val="22"/>
                <w:szCs w:val="22"/>
                <w:lang w:eastAsia="nl-NL"/>
              </w:rPr>
              <w:tab/>
            </w:r>
            <w:r w:rsidR="005C26B2" w:rsidRPr="00E5464E">
              <w:rPr>
                <w:rStyle w:val="Hyperlink"/>
                <w:rFonts w:cs="Tahoma"/>
              </w:rPr>
              <w:t>Relevante bijlagen</w:t>
            </w:r>
            <w:r w:rsidR="005C26B2">
              <w:rPr>
                <w:webHidden/>
              </w:rPr>
              <w:tab/>
            </w:r>
            <w:r w:rsidR="005C26B2">
              <w:rPr>
                <w:webHidden/>
              </w:rPr>
              <w:fldChar w:fldCharType="begin"/>
            </w:r>
            <w:r w:rsidR="005C26B2">
              <w:rPr>
                <w:webHidden/>
              </w:rPr>
              <w:instrText xml:space="preserve"> PAGEREF _Toc16513731 \h </w:instrText>
            </w:r>
            <w:r w:rsidR="005C26B2">
              <w:rPr>
                <w:webHidden/>
              </w:rPr>
            </w:r>
            <w:r w:rsidR="005C26B2">
              <w:rPr>
                <w:webHidden/>
              </w:rPr>
              <w:fldChar w:fldCharType="separate"/>
            </w:r>
            <w:r w:rsidR="005C26B2">
              <w:rPr>
                <w:webHidden/>
              </w:rPr>
              <w:t>23</w:t>
            </w:r>
            <w:r w:rsidR="005C26B2">
              <w:rPr>
                <w:webHidden/>
              </w:rPr>
              <w:fldChar w:fldCharType="end"/>
            </w:r>
          </w:hyperlink>
        </w:p>
        <w:p w:rsidR="005C26B2" w:rsidRDefault="009767DC">
          <w:pPr>
            <w:pStyle w:val="Inhopg2"/>
            <w:rPr>
              <w:rFonts w:eastAsiaTheme="minorEastAsia"/>
              <w:bCs w:val="0"/>
              <w:sz w:val="22"/>
              <w:szCs w:val="22"/>
              <w:lang w:eastAsia="nl-NL"/>
            </w:rPr>
          </w:pPr>
          <w:hyperlink w:anchor="_Toc16513732" w:history="1">
            <w:r w:rsidR="005C26B2" w:rsidRPr="00E5464E">
              <w:rPr>
                <w:rStyle w:val="Hyperlink"/>
                <w:rFonts w:cs="Tahoma"/>
              </w:rPr>
              <w:t>10.2</w:t>
            </w:r>
            <w:r w:rsidR="005C26B2">
              <w:rPr>
                <w:rFonts w:eastAsiaTheme="minorEastAsia"/>
                <w:bCs w:val="0"/>
                <w:sz w:val="22"/>
                <w:szCs w:val="22"/>
                <w:lang w:eastAsia="nl-NL"/>
              </w:rPr>
              <w:tab/>
            </w:r>
            <w:r w:rsidR="005C26B2" w:rsidRPr="00E5464E">
              <w:rPr>
                <w:rStyle w:val="Hyperlink"/>
                <w:rFonts w:cs="Tahoma"/>
              </w:rPr>
              <w:t>Explains</w:t>
            </w:r>
            <w:r w:rsidR="005C26B2">
              <w:rPr>
                <w:webHidden/>
              </w:rPr>
              <w:tab/>
            </w:r>
            <w:r w:rsidR="005C26B2">
              <w:rPr>
                <w:webHidden/>
              </w:rPr>
              <w:fldChar w:fldCharType="begin"/>
            </w:r>
            <w:r w:rsidR="005C26B2">
              <w:rPr>
                <w:webHidden/>
              </w:rPr>
              <w:instrText xml:space="preserve"> PAGEREF _Toc16513732 \h </w:instrText>
            </w:r>
            <w:r w:rsidR="005C26B2">
              <w:rPr>
                <w:webHidden/>
              </w:rPr>
            </w:r>
            <w:r w:rsidR="005C26B2">
              <w:rPr>
                <w:webHidden/>
              </w:rPr>
              <w:fldChar w:fldCharType="separate"/>
            </w:r>
            <w:r w:rsidR="005C26B2">
              <w:rPr>
                <w:webHidden/>
              </w:rPr>
              <w:t>23</w:t>
            </w:r>
            <w:r w:rsidR="005C26B2">
              <w:rPr>
                <w:webHidden/>
              </w:rPr>
              <w:fldChar w:fldCharType="end"/>
            </w:r>
          </w:hyperlink>
        </w:p>
        <w:p w:rsidR="005C26B2" w:rsidRDefault="009767DC">
          <w:pPr>
            <w:pStyle w:val="Inhopg1"/>
            <w:rPr>
              <w:rFonts w:eastAsiaTheme="minorEastAsia"/>
              <w:b w:val="0"/>
              <w:bCs w:val="0"/>
              <w:iCs w:val="0"/>
              <w:sz w:val="22"/>
              <w:szCs w:val="22"/>
              <w:lang w:eastAsia="nl-NL"/>
            </w:rPr>
          </w:pPr>
          <w:hyperlink w:anchor="_Toc16513733" w:history="1">
            <w:r w:rsidR="005C26B2" w:rsidRPr="00E5464E">
              <w:rPr>
                <w:rStyle w:val="Hyperlink"/>
                <w:rFonts w:cs="Tahoma"/>
              </w:rPr>
              <w:t>11.</w:t>
            </w:r>
            <w:r w:rsidR="005C26B2">
              <w:rPr>
                <w:rFonts w:eastAsiaTheme="minorEastAsia"/>
                <w:b w:val="0"/>
                <w:bCs w:val="0"/>
                <w:iCs w:val="0"/>
                <w:sz w:val="22"/>
                <w:szCs w:val="22"/>
                <w:lang w:eastAsia="nl-NL"/>
              </w:rPr>
              <w:tab/>
            </w:r>
            <w:r w:rsidR="005C26B2" w:rsidRPr="00E5464E">
              <w:rPr>
                <w:rStyle w:val="Hyperlink"/>
                <w:rFonts w:cs="Tahoma"/>
              </w:rPr>
              <w:t>Begrippenlijst</w:t>
            </w:r>
            <w:r w:rsidR="005C26B2">
              <w:rPr>
                <w:webHidden/>
              </w:rPr>
              <w:tab/>
            </w:r>
            <w:r w:rsidR="005C26B2">
              <w:rPr>
                <w:webHidden/>
              </w:rPr>
              <w:fldChar w:fldCharType="begin"/>
            </w:r>
            <w:r w:rsidR="005C26B2">
              <w:rPr>
                <w:webHidden/>
              </w:rPr>
              <w:instrText xml:space="preserve"> PAGEREF _Toc16513733 \h </w:instrText>
            </w:r>
            <w:r w:rsidR="005C26B2">
              <w:rPr>
                <w:webHidden/>
              </w:rPr>
            </w:r>
            <w:r w:rsidR="005C26B2">
              <w:rPr>
                <w:webHidden/>
              </w:rPr>
              <w:fldChar w:fldCharType="separate"/>
            </w:r>
            <w:r w:rsidR="005C26B2">
              <w:rPr>
                <w:webHidden/>
              </w:rPr>
              <w:t>24</w:t>
            </w:r>
            <w:r w:rsidR="005C26B2">
              <w:rPr>
                <w:webHidden/>
              </w:rPr>
              <w:fldChar w:fldCharType="end"/>
            </w:r>
          </w:hyperlink>
        </w:p>
        <w:p w:rsidR="00060E6E" w:rsidRPr="00CE2CB0" w:rsidRDefault="00060E6E" w:rsidP="005A70A1">
          <w:pPr>
            <w:ind w:right="-1"/>
            <w:rPr>
              <w:rFonts w:ascii="Verdana" w:hAnsi="Verdana" w:cs="Tahoma"/>
            </w:rPr>
          </w:pPr>
          <w:r w:rsidRPr="00A64609">
            <w:rPr>
              <w:rFonts w:ascii="Verdana" w:hAnsi="Verdana" w:cs="Tahoma"/>
              <w:bCs/>
            </w:rPr>
            <w:fldChar w:fldCharType="end"/>
          </w:r>
        </w:p>
      </w:sdtContent>
    </w:sdt>
    <w:p w:rsidR="00487954" w:rsidRPr="00790AAC" w:rsidRDefault="00487954" w:rsidP="005A70A1">
      <w:pPr>
        <w:ind w:right="-1"/>
        <w:rPr>
          <w:rFonts w:ascii="Verdana" w:hAnsi="Verdana" w:cs="Tahoma"/>
          <w:sz w:val="24"/>
          <w:szCs w:val="24"/>
        </w:rPr>
      </w:pPr>
    </w:p>
    <w:p w:rsidR="003C1C7C" w:rsidRPr="00790AAC" w:rsidRDefault="003C1C7C" w:rsidP="005A70A1">
      <w:pPr>
        <w:ind w:right="-1"/>
        <w:rPr>
          <w:rFonts w:ascii="Verdana" w:hAnsi="Verdana" w:cs="Tahoma"/>
        </w:rPr>
      </w:pPr>
      <w:r w:rsidRPr="00790AAC">
        <w:rPr>
          <w:rFonts w:ascii="Verdana" w:hAnsi="Verdana" w:cs="Tahoma"/>
        </w:rPr>
        <w:br w:type="page"/>
      </w:r>
    </w:p>
    <w:p w:rsidR="003C1C7C" w:rsidRPr="00790AAC" w:rsidRDefault="003C1C7C" w:rsidP="005A70A1">
      <w:pPr>
        <w:pStyle w:val="Kop1"/>
        <w:numPr>
          <w:ilvl w:val="0"/>
          <w:numId w:val="6"/>
        </w:numPr>
        <w:ind w:left="0" w:right="-1" w:firstLine="0"/>
        <w:rPr>
          <w:rFonts w:cs="Tahoma"/>
          <w:b/>
        </w:rPr>
      </w:pPr>
      <w:bookmarkStart w:id="1" w:name="_Toc16513669"/>
      <w:r w:rsidRPr="00790AAC">
        <w:rPr>
          <w:rFonts w:cs="Tahoma"/>
          <w:b/>
        </w:rPr>
        <w:t>Inleiding</w:t>
      </w:r>
      <w:bookmarkEnd w:id="1"/>
    </w:p>
    <w:p w:rsidR="003C1C7C" w:rsidRPr="00790AAC" w:rsidRDefault="003C1C7C" w:rsidP="005A70A1">
      <w:pPr>
        <w:ind w:right="-1"/>
        <w:rPr>
          <w:rFonts w:ascii="Verdana" w:hAnsi="Verdana" w:cs="Tahoma"/>
        </w:rPr>
      </w:pPr>
    </w:p>
    <w:p w:rsidR="003C1C7C" w:rsidRPr="00790AAC" w:rsidRDefault="003C1C7C" w:rsidP="005A70A1">
      <w:pPr>
        <w:pStyle w:val="Kop1"/>
        <w:ind w:right="-1"/>
        <w:rPr>
          <w:rFonts w:cs="Tahoma"/>
        </w:rPr>
      </w:pPr>
    </w:p>
    <w:p w:rsidR="00181453" w:rsidRPr="00790AAC" w:rsidRDefault="00181453" w:rsidP="000427FE">
      <w:pPr>
        <w:pStyle w:val="Kop2"/>
        <w:numPr>
          <w:ilvl w:val="1"/>
          <w:numId w:val="6"/>
        </w:numPr>
        <w:ind w:left="426" w:right="-1" w:hanging="426"/>
        <w:rPr>
          <w:rFonts w:cs="Tahoma"/>
          <w:szCs w:val="18"/>
        </w:rPr>
      </w:pPr>
      <w:bookmarkStart w:id="2" w:name="_Toc16513670"/>
      <w:r w:rsidRPr="00790AAC">
        <w:rPr>
          <w:rFonts w:cs="Tahoma"/>
          <w:szCs w:val="18"/>
        </w:rPr>
        <w:t>Algemeen</w:t>
      </w:r>
      <w:bookmarkEnd w:id="2"/>
    </w:p>
    <w:p w:rsidR="00181453" w:rsidRPr="00CE2CB0" w:rsidRDefault="001A3091" w:rsidP="005A70A1">
      <w:pPr>
        <w:pStyle w:val="Broodtekst"/>
        <w:ind w:right="-1"/>
        <w:rPr>
          <w:rFonts w:cs="Tahoma"/>
        </w:rPr>
      </w:pPr>
      <w:r w:rsidRPr="00CE2CB0">
        <w:rPr>
          <w:rFonts w:cs="Tahoma"/>
        </w:rPr>
        <w:t>Informatiebeveiliging</w:t>
      </w:r>
      <w:r w:rsidR="00181453" w:rsidRPr="00CE2CB0">
        <w:rPr>
          <w:rFonts w:cs="Tahoma"/>
        </w:rPr>
        <w:t xml:space="preserve"> is er op gericht om uitval, verstoring en misbruik van ICT-systemen te voorkomen en daarmee bij te dragen aan de beschikbaarheid, integriteit, vertrouwelijkheid en controleerbaarheid van de informatievoorziening (IV) van </w:t>
      </w:r>
      <w:r w:rsidR="00804FA1" w:rsidRPr="00CE2CB0">
        <w:rPr>
          <w:rFonts w:cs="Tahoma"/>
        </w:rPr>
        <w:t>Rijkswaterstaat</w:t>
      </w:r>
      <w:r w:rsidR="00181453" w:rsidRPr="00CE2CB0">
        <w:rPr>
          <w:rFonts w:cs="Tahoma"/>
        </w:rPr>
        <w:t>.</w:t>
      </w:r>
    </w:p>
    <w:p w:rsidR="00804FA1" w:rsidRPr="00CE2CB0" w:rsidRDefault="00804FA1" w:rsidP="005A70A1">
      <w:pPr>
        <w:pStyle w:val="Broodtekst"/>
        <w:ind w:right="-1"/>
        <w:rPr>
          <w:rFonts w:cs="Tahoma"/>
        </w:rPr>
      </w:pPr>
    </w:p>
    <w:p w:rsidR="00181453" w:rsidRPr="00CE2CB0" w:rsidRDefault="009751D3" w:rsidP="005A70A1">
      <w:pPr>
        <w:pStyle w:val="Broodtekst"/>
        <w:ind w:right="-1"/>
        <w:rPr>
          <w:rFonts w:cs="Tahoma"/>
        </w:rPr>
      </w:pPr>
      <w:r w:rsidRPr="00CE2CB0">
        <w:rPr>
          <w:rFonts w:cs="Tahoma"/>
        </w:rPr>
        <w:t>Voor de overheid schrijft d</w:t>
      </w:r>
      <w:r w:rsidR="00181453" w:rsidRPr="00CE2CB0">
        <w:rPr>
          <w:rFonts w:cs="Tahoma"/>
        </w:rPr>
        <w:t xml:space="preserve">e Baseline Informatiebeveiliging </w:t>
      </w:r>
      <w:r w:rsidR="000D313F" w:rsidRPr="00CE2CB0">
        <w:rPr>
          <w:rFonts w:cs="Tahoma"/>
        </w:rPr>
        <w:t>Overheid</w:t>
      </w:r>
      <w:r w:rsidR="00181453" w:rsidRPr="00CE2CB0">
        <w:rPr>
          <w:rFonts w:cs="Tahoma"/>
        </w:rPr>
        <w:t xml:space="preserve"> (BI</w:t>
      </w:r>
      <w:r w:rsidR="000D313F" w:rsidRPr="00CE2CB0">
        <w:rPr>
          <w:rFonts w:cs="Tahoma"/>
        </w:rPr>
        <w:t>O</w:t>
      </w:r>
      <w:r w:rsidR="00181453" w:rsidRPr="00CE2CB0">
        <w:rPr>
          <w:rFonts w:cs="Tahoma"/>
        </w:rPr>
        <w:t xml:space="preserve">) het basisniveau voor informatiebeveiliging bij de </w:t>
      </w:r>
      <w:r w:rsidR="006A63B1" w:rsidRPr="00CE2CB0">
        <w:rPr>
          <w:rFonts w:cs="Tahoma"/>
        </w:rPr>
        <w:t xml:space="preserve">Overheid voor. De </w:t>
      </w:r>
      <w:r w:rsidRPr="00CE2CB0">
        <w:rPr>
          <w:rFonts w:cs="Tahoma"/>
        </w:rPr>
        <w:t xml:space="preserve">baseline </w:t>
      </w:r>
      <w:r w:rsidR="00181453" w:rsidRPr="00CE2CB0">
        <w:rPr>
          <w:rFonts w:cs="Tahoma"/>
        </w:rPr>
        <w:t xml:space="preserve">biedt </w:t>
      </w:r>
      <w:r w:rsidR="00804FA1" w:rsidRPr="00CE2CB0">
        <w:rPr>
          <w:rFonts w:cs="Tahoma"/>
        </w:rPr>
        <w:t>een</w:t>
      </w:r>
      <w:r w:rsidR="00181453" w:rsidRPr="00CE2CB0">
        <w:rPr>
          <w:rFonts w:cs="Tahoma"/>
        </w:rPr>
        <w:t xml:space="preserve"> normenkader voor de beveiliging van de Informati</w:t>
      </w:r>
      <w:r w:rsidRPr="00CE2CB0">
        <w:rPr>
          <w:rFonts w:cs="Tahoma"/>
        </w:rPr>
        <w:t>evoorziening (IV) van het Rijk. Om aan de beveiligingsdoelstellingen te voldoen, maakt RWS een vertaling naar informatiebeveiligingseisen in het contract.</w:t>
      </w:r>
      <w:r w:rsidR="00623E75" w:rsidRPr="00CE2CB0">
        <w:rPr>
          <w:rFonts w:cs="Tahoma"/>
        </w:rPr>
        <w:t xml:space="preserve"> Primair is het doel om verstoring, misbruik en uitval binnen de ICT te voorkomen.</w:t>
      </w:r>
      <w:r w:rsidRPr="00CE2CB0">
        <w:rPr>
          <w:rFonts w:cs="Tahoma"/>
        </w:rPr>
        <w:t xml:space="preserve"> </w:t>
      </w:r>
    </w:p>
    <w:p w:rsidR="00181453" w:rsidRDefault="001451F8" w:rsidP="005A70A1">
      <w:pPr>
        <w:pStyle w:val="Broodtekst"/>
        <w:ind w:right="-1"/>
        <w:rPr>
          <w:rFonts w:cs="Tahoma"/>
        </w:rPr>
      </w:pPr>
      <w:r>
        <w:rPr>
          <w:rFonts w:cs="Tahoma"/>
        </w:rPr>
        <w:t xml:space="preserve">In dit informatiebeveiliging splan beschrijft de Opdrachtnemer hoe aan de </w:t>
      </w:r>
      <w:r w:rsidRPr="00A07B1B">
        <w:rPr>
          <w:rFonts w:cs="Tahoma"/>
        </w:rPr>
        <w:t xml:space="preserve">informatiebeveiligingseisen </w:t>
      </w:r>
      <w:r>
        <w:rPr>
          <w:rFonts w:cs="Tahoma"/>
        </w:rPr>
        <w:t xml:space="preserve">wordt voldaan. Ook zijn de activiteiten aangegeven die nodig zijn voor de beveiliging van de IV gedurende de beheerfase en de eventuele uitfasering. </w:t>
      </w:r>
      <w:r w:rsidR="005230AD">
        <w:rPr>
          <w:rFonts w:cs="Tahoma"/>
        </w:rPr>
        <w:t xml:space="preserve">Vanuit de PDCA cyclus </w:t>
      </w:r>
      <w:r>
        <w:rPr>
          <w:rFonts w:cs="Tahoma"/>
        </w:rPr>
        <w:t xml:space="preserve"> wordt de inhoud geactualiseerd door Opdrachtnemer.</w:t>
      </w:r>
    </w:p>
    <w:p w:rsidR="001451F8" w:rsidRPr="001451F8" w:rsidRDefault="001451F8" w:rsidP="005A70A1">
      <w:pPr>
        <w:pStyle w:val="Broodtekst"/>
        <w:ind w:right="-1"/>
        <w:rPr>
          <w:rFonts w:cs="Tahoma"/>
        </w:rPr>
      </w:pPr>
    </w:p>
    <w:p w:rsidR="00181453" w:rsidRPr="00CE2CB0" w:rsidRDefault="00181453" w:rsidP="000427FE">
      <w:pPr>
        <w:pStyle w:val="Kop2"/>
        <w:numPr>
          <w:ilvl w:val="1"/>
          <w:numId w:val="6"/>
        </w:numPr>
        <w:ind w:left="426" w:right="-1" w:hanging="426"/>
        <w:rPr>
          <w:rFonts w:cs="Tahoma"/>
          <w:szCs w:val="18"/>
        </w:rPr>
      </w:pPr>
      <w:bookmarkStart w:id="3" w:name="_Toc392147638"/>
      <w:bookmarkStart w:id="4" w:name="_Toc16513671"/>
      <w:r w:rsidRPr="00CE2CB0">
        <w:rPr>
          <w:rFonts w:cs="Tahoma"/>
          <w:szCs w:val="18"/>
        </w:rPr>
        <w:t>Doel</w:t>
      </w:r>
      <w:bookmarkEnd w:id="3"/>
      <w:bookmarkEnd w:id="4"/>
    </w:p>
    <w:p w:rsidR="006A7EAA" w:rsidRPr="002D3CC8" w:rsidRDefault="00181453" w:rsidP="005A70A1">
      <w:pPr>
        <w:pStyle w:val="Broodtekst"/>
        <w:ind w:right="-1"/>
        <w:rPr>
          <w:rFonts w:cs="Tahoma"/>
        </w:rPr>
      </w:pPr>
      <w:r w:rsidRPr="00CE2CB0">
        <w:rPr>
          <w:rFonts w:cs="Tahoma"/>
        </w:rPr>
        <w:t xml:space="preserve">De doelstelling van dit document is om een template voor Opdrachtnemers beschikbaar te stellen waarmee de risico’s met betrekking tot </w:t>
      </w:r>
      <w:r w:rsidR="001A3091" w:rsidRPr="00CE2CB0">
        <w:rPr>
          <w:rFonts w:cs="Tahoma"/>
        </w:rPr>
        <w:t>Informatiebeveiliging</w:t>
      </w:r>
      <w:r w:rsidRPr="00CE2CB0">
        <w:rPr>
          <w:rFonts w:cs="Tahoma"/>
        </w:rPr>
        <w:t xml:space="preserve"> zodanig kunnen worden </w:t>
      </w:r>
      <w:r w:rsidR="000D38F7" w:rsidRPr="00CE2CB0">
        <w:rPr>
          <w:rFonts w:cs="Tahoma"/>
        </w:rPr>
        <w:t xml:space="preserve">beheerst </w:t>
      </w:r>
      <w:r w:rsidRPr="00CE2CB0">
        <w:rPr>
          <w:rFonts w:cs="Tahoma"/>
        </w:rPr>
        <w:t xml:space="preserve">dat de betrouwbaarheid (in termen van beschikbaarheid, integriteit en vertrouwelijkheid) van de </w:t>
      </w:r>
      <w:r w:rsidR="006A63B1" w:rsidRPr="00CE2CB0">
        <w:rPr>
          <w:rFonts w:cs="Tahoma"/>
        </w:rPr>
        <w:t>systemen of dienst</w:t>
      </w:r>
      <w:r w:rsidRPr="00CE2CB0">
        <w:rPr>
          <w:rFonts w:cs="Tahoma"/>
        </w:rPr>
        <w:t xml:space="preserve"> gedurende de looptijd van het contract wordt gewaarborgd en </w:t>
      </w:r>
      <w:r w:rsidR="001A3091" w:rsidRPr="00CE2CB0">
        <w:rPr>
          <w:rFonts w:cs="Tahoma"/>
        </w:rPr>
        <w:t>Informatiebeveiliging</w:t>
      </w:r>
      <w:r w:rsidRPr="00CE2CB0">
        <w:rPr>
          <w:rFonts w:cs="Tahoma"/>
        </w:rPr>
        <w:t xml:space="preserve"> toetsbaar wordt middels de </w:t>
      </w:r>
      <w:r w:rsidRPr="00B22162">
        <w:rPr>
          <w:rFonts w:cs="Tahoma"/>
        </w:rPr>
        <w:t>Systeemgerichte Contract Beheersing (SCB) van Opdrachtgever.</w:t>
      </w:r>
    </w:p>
    <w:p w:rsidR="006A7EAA" w:rsidRPr="00CE2CB0" w:rsidRDefault="006A7EAA" w:rsidP="005A70A1">
      <w:pPr>
        <w:pStyle w:val="Broodtekst"/>
        <w:ind w:right="-1"/>
        <w:rPr>
          <w:rFonts w:cs="Tahoma"/>
        </w:rPr>
      </w:pPr>
    </w:p>
    <w:p w:rsidR="00181453" w:rsidRPr="00CE2CB0" w:rsidRDefault="00181453" w:rsidP="000427FE">
      <w:pPr>
        <w:pStyle w:val="Kop2"/>
        <w:numPr>
          <w:ilvl w:val="1"/>
          <w:numId w:val="6"/>
        </w:numPr>
        <w:ind w:left="426" w:right="-1" w:hanging="426"/>
        <w:rPr>
          <w:rFonts w:cs="Tahoma"/>
          <w:szCs w:val="18"/>
        </w:rPr>
      </w:pPr>
      <w:bookmarkStart w:id="5" w:name="_Toc7768443"/>
      <w:bookmarkStart w:id="6" w:name="_Toc392147639"/>
      <w:bookmarkStart w:id="7" w:name="_Toc16513672"/>
      <w:bookmarkEnd w:id="5"/>
      <w:r w:rsidRPr="00CE2CB0">
        <w:rPr>
          <w:rFonts w:cs="Tahoma"/>
          <w:szCs w:val="18"/>
        </w:rPr>
        <w:t>Scope</w:t>
      </w:r>
      <w:bookmarkEnd w:id="6"/>
      <w:bookmarkEnd w:id="7"/>
    </w:p>
    <w:p w:rsidR="00181453" w:rsidRPr="00CE2CB0" w:rsidRDefault="00181453" w:rsidP="005A70A1">
      <w:pPr>
        <w:pStyle w:val="Broodtekst"/>
        <w:ind w:right="-1"/>
        <w:rPr>
          <w:rFonts w:cs="Tahoma"/>
        </w:rPr>
      </w:pPr>
      <w:r w:rsidRPr="00CE2CB0">
        <w:rPr>
          <w:rFonts w:cs="Tahoma"/>
        </w:rPr>
        <w:t xml:space="preserve">Onder de scope van het </w:t>
      </w:r>
      <w:r w:rsidR="001A3091" w:rsidRPr="00CE2CB0">
        <w:rPr>
          <w:rFonts w:cs="Tahoma"/>
        </w:rPr>
        <w:t>Informatiebeveiliging</w:t>
      </w:r>
      <w:r w:rsidRPr="00CE2CB0">
        <w:rPr>
          <w:rFonts w:cs="Tahoma"/>
        </w:rPr>
        <w:t xml:space="preserve"> Beveiligingsplan vallen:</w:t>
      </w:r>
    </w:p>
    <w:p w:rsidR="00181453" w:rsidRPr="00CE2CB0" w:rsidRDefault="00181453" w:rsidP="005A70A1">
      <w:pPr>
        <w:pStyle w:val="Broodtekst"/>
        <w:ind w:right="-1"/>
        <w:rPr>
          <w:rFonts w:cs="Tahoma"/>
        </w:rPr>
      </w:pPr>
      <w:r w:rsidRPr="00CE2CB0">
        <w:rPr>
          <w:rFonts w:cs="Tahoma"/>
        </w:rPr>
        <w:t xml:space="preserve">&lt;&lt;&lt;&lt;Opdrachtnemer&gt;&gt;&gt;&gt; beschrijft hier wat wel en niet onder de scope van het </w:t>
      </w:r>
      <w:r w:rsidR="001A3091" w:rsidRPr="00CE2CB0">
        <w:rPr>
          <w:rFonts w:cs="Tahoma"/>
        </w:rPr>
        <w:t>Informatiebeveiliging</w:t>
      </w:r>
      <w:r w:rsidRPr="00CE2CB0">
        <w:rPr>
          <w:rFonts w:cs="Tahoma"/>
        </w:rPr>
        <w:t xml:space="preserve"> Beveiligingsplan valt.</w:t>
      </w:r>
    </w:p>
    <w:p w:rsidR="00181453" w:rsidRPr="00CE2CB0" w:rsidRDefault="00181453" w:rsidP="005A70A1">
      <w:pPr>
        <w:pStyle w:val="Broodtekst"/>
        <w:ind w:right="-1"/>
        <w:rPr>
          <w:rFonts w:cs="Tahoma"/>
        </w:rPr>
      </w:pPr>
    </w:p>
    <w:p w:rsidR="00181453" w:rsidRPr="00CE2CB0" w:rsidRDefault="00181453" w:rsidP="000427FE">
      <w:pPr>
        <w:pStyle w:val="Kop2"/>
        <w:numPr>
          <w:ilvl w:val="1"/>
          <w:numId w:val="6"/>
        </w:numPr>
        <w:ind w:left="426" w:right="-1" w:hanging="426"/>
        <w:rPr>
          <w:rFonts w:cs="Tahoma"/>
          <w:szCs w:val="18"/>
        </w:rPr>
      </w:pPr>
      <w:bookmarkStart w:id="8" w:name="_Toc392147640"/>
      <w:bookmarkStart w:id="9" w:name="_Toc16513673"/>
      <w:r w:rsidRPr="00CE2CB0">
        <w:rPr>
          <w:rFonts w:cs="Tahoma"/>
          <w:szCs w:val="18"/>
        </w:rPr>
        <w:t>Doelgroep</w:t>
      </w:r>
      <w:bookmarkEnd w:id="8"/>
      <w:bookmarkEnd w:id="9"/>
    </w:p>
    <w:p w:rsidR="00181453" w:rsidRPr="002D3CC8" w:rsidRDefault="00181453" w:rsidP="005A70A1">
      <w:pPr>
        <w:pStyle w:val="Broodtekst"/>
        <w:ind w:right="-1"/>
        <w:rPr>
          <w:rFonts w:cs="Tahoma"/>
        </w:rPr>
      </w:pPr>
      <w:r w:rsidRPr="00CE2CB0">
        <w:rPr>
          <w:rFonts w:cs="Tahoma"/>
        </w:rPr>
        <w:t xml:space="preserve">Dit document is geschreven voor de </w:t>
      </w:r>
      <w:r w:rsidR="00BD1310" w:rsidRPr="00CE2CB0">
        <w:rPr>
          <w:rFonts w:cs="Tahoma"/>
        </w:rPr>
        <w:t xml:space="preserve">Opdrachtnemer, </w:t>
      </w:r>
      <w:r w:rsidRPr="00CE2CB0">
        <w:rPr>
          <w:rFonts w:cs="Tahoma"/>
        </w:rPr>
        <w:t xml:space="preserve">beheerder van </w:t>
      </w:r>
      <w:r w:rsidR="00FE4D1A" w:rsidRPr="00CE2CB0">
        <w:rPr>
          <w:rFonts w:cs="Tahoma"/>
        </w:rPr>
        <w:t xml:space="preserve">systeem, applicatie </w:t>
      </w:r>
      <w:r w:rsidRPr="00CE2CB0">
        <w:rPr>
          <w:rFonts w:cs="Tahoma"/>
        </w:rPr>
        <w:t xml:space="preserve">of dienst(verlening) maar zal door Opdrachtgever opgevraagd en getoetst worden </w:t>
      </w:r>
      <w:r w:rsidRPr="00B22162">
        <w:rPr>
          <w:rFonts w:cs="Tahoma"/>
        </w:rPr>
        <w:t>in het kader van de Systeemgerichte Contract Beheersing (SCB).</w:t>
      </w:r>
    </w:p>
    <w:p w:rsidR="00181453" w:rsidRPr="00CE2CB0" w:rsidRDefault="00181453" w:rsidP="005A70A1">
      <w:pPr>
        <w:pStyle w:val="Broodtekst"/>
        <w:ind w:right="-1"/>
        <w:rPr>
          <w:rFonts w:cs="Tahoma"/>
        </w:rPr>
      </w:pPr>
    </w:p>
    <w:p w:rsidR="00181453" w:rsidRPr="00CE2CB0" w:rsidRDefault="00181453" w:rsidP="005A70A1">
      <w:pPr>
        <w:ind w:right="-1"/>
        <w:rPr>
          <w:rFonts w:ascii="Verdana" w:hAnsi="Verdana" w:cs="Tahoma"/>
        </w:rPr>
      </w:pPr>
    </w:p>
    <w:p w:rsidR="003C1C7C" w:rsidRPr="00CE2CB0" w:rsidRDefault="003C1C7C" w:rsidP="005A70A1">
      <w:pPr>
        <w:pStyle w:val="Kop2"/>
        <w:numPr>
          <w:ilvl w:val="1"/>
          <w:numId w:val="6"/>
        </w:numPr>
        <w:ind w:right="-1"/>
        <w:rPr>
          <w:rFonts w:cs="Tahoma"/>
        </w:rPr>
      </w:pPr>
      <w:r w:rsidRPr="00CE2CB0">
        <w:rPr>
          <w:rFonts w:cs="Tahoma"/>
        </w:rPr>
        <w:br w:type="page"/>
      </w:r>
    </w:p>
    <w:p w:rsidR="00181453" w:rsidRPr="00CE2CB0" w:rsidRDefault="00623E75" w:rsidP="005A70A1">
      <w:pPr>
        <w:pStyle w:val="Kop1"/>
        <w:numPr>
          <w:ilvl w:val="0"/>
          <w:numId w:val="6"/>
        </w:numPr>
        <w:ind w:left="0" w:right="-1" w:firstLine="0"/>
        <w:rPr>
          <w:rFonts w:cs="Tahoma"/>
        </w:rPr>
      </w:pPr>
      <w:bookmarkStart w:id="10" w:name="_Toc16513674"/>
      <w:r w:rsidRPr="00CE2CB0">
        <w:rPr>
          <w:rFonts w:cs="Tahoma"/>
          <w:b/>
        </w:rPr>
        <w:t>Informatiebeveiligingsr</w:t>
      </w:r>
      <w:r w:rsidR="00A74483" w:rsidRPr="00CE2CB0">
        <w:rPr>
          <w:rFonts w:cs="Tahoma"/>
          <w:b/>
        </w:rPr>
        <w:t>isico’s en eisen</w:t>
      </w:r>
      <w:bookmarkEnd w:id="10"/>
      <w:r w:rsidR="00A74483" w:rsidRPr="00CE2CB0">
        <w:rPr>
          <w:rFonts w:cs="Tahoma"/>
          <w:b/>
        </w:rPr>
        <w:t xml:space="preserve"> </w:t>
      </w:r>
    </w:p>
    <w:p w:rsidR="00181453" w:rsidRPr="00CE2CB0" w:rsidRDefault="00181453" w:rsidP="005A70A1">
      <w:pPr>
        <w:pStyle w:val="Kop1"/>
        <w:ind w:right="-1"/>
        <w:rPr>
          <w:rFonts w:cs="Tahoma"/>
        </w:rPr>
      </w:pPr>
    </w:p>
    <w:p w:rsidR="00181453" w:rsidRPr="00CE2CB0" w:rsidRDefault="00A74483" w:rsidP="000427FE">
      <w:pPr>
        <w:pStyle w:val="Kop2"/>
        <w:numPr>
          <w:ilvl w:val="1"/>
          <w:numId w:val="6"/>
        </w:numPr>
        <w:ind w:left="426" w:right="-1" w:hanging="426"/>
        <w:rPr>
          <w:rFonts w:cs="Tahoma"/>
          <w:szCs w:val="18"/>
        </w:rPr>
      </w:pPr>
      <w:bookmarkStart w:id="11" w:name="_Ref5362841"/>
      <w:bookmarkStart w:id="12" w:name="_Toc16513675"/>
      <w:r w:rsidRPr="00CE2CB0">
        <w:rPr>
          <w:rFonts w:cs="Tahoma"/>
          <w:szCs w:val="18"/>
        </w:rPr>
        <w:t>Risico’s</w:t>
      </w:r>
      <w:bookmarkEnd w:id="11"/>
      <w:bookmarkEnd w:id="12"/>
    </w:p>
    <w:p w:rsidR="00A74483" w:rsidRPr="001451F8" w:rsidRDefault="001A3091" w:rsidP="005A70A1">
      <w:pPr>
        <w:pStyle w:val="Broodtekst"/>
        <w:ind w:right="-1"/>
        <w:rPr>
          <w:rFonts w:cs="Tahoma"/>
        </w:rPr>
      </w:pPr>
      <w:r w:rsidRPr="00CE2CB0">
        <w:rPr>
          <w:rFonts w:cs="Tahoma"/>
        </w:rPr>
        <w:t>Informatiebeveiliging</w:t>
      </w:r>
      <w:r w:rsidR="00A74483" w:rsidRPr="00CE2CB0">
        <w:rPr>
          <w:rFonts w:cs="Tahoma"/>
        </w:rPr>
        <w:t xml:space="preserve"> is het voorkomen van gevaar of schade veroorzaakt door verstoring, uitval en misbruik van ICT van </w:t>
      </w:r>
      <w:r w:rsidR="006A7EAA" w:rsidRPr="00CE2CB0">
        <w:rPr>
          <w:rFonts w:cs="Tahoma"/>
        </w:rPr>
        <w:t>Rijkswaterstaat</w:t>
      </w:r>
      <w:r w:rsidR="00A74483" w:rsidRPr="00CE2CB0">
        <w:rPr>
          <w:rFonts w:cs="Tahoma"/>
        </w:rPr>
        <w:t>. De beheersing van de toegang</w:t>
      </w:r>
      <w:r w:rsidR="001451F8">
        <w:rPr>
          <w:rFonts w:cs="Tahoma"/>
        </w:rPr>
        <w:t>,</w:t>
      </w:r>
      <w:r w:rsidR="00A74483" w:rsidRPr="001451F8">
        <w:rPr>
          <w:rFonts w:cs="Tahoma"/>
        </w:rPr>
        <w:t xml:space="preserve"> of het nu fysiek of digitale vorm is, vormt letterlijk en figuurlijk het sleutelbegrip voor het terugdringen van de risico’s voor</w:t>
      </w:r>
      <w:r w:rsidR="001451F8">
        <w:rPr>
          <w:rFonts w:cs="Tahoma"/>
        </w:rPr>
        <w:t xml:space="preserve"> de informatievoorziening</w:t>
      </w:r>
      <w:r w:rsidR="00A74483" w:rsidRPr="001451F8">
        <w:rPr>
          <w:rFonts w:cs="Tahoma"/>
        </w:rPr>
        <w:t xml:space="preserve"> van </w:t>
      </w:r>
      <w:r w:rsidR="006A7EAA" w:rsidRPr="001451F8">
        <w:rPr>
          <w:rFonts w:cs="Tahoma"/>
        </w:rPr>
        <w:t>Rijkswaterstaat</w:t>
      </w:r>
      <w:r w:rsidR="00A74483" w:rsidRPr="001451F8">
        <w:rPr>
          <w:rFonts w:cs="Tahoma"/>
        </w:rPr>
        <w:t xml:space="preserve">. </w:t>
      </w:r>
    </w:p>
    <w:p w:rsidR="00A74483" w:rsidRPr="00CE2CB0" w:rsidRDefault="00A74483" w:rsidP="005A70A1">
      <w:pPr>
        <w:pStyle w:val="Broodtekst"/>
        <w:ind w:right="-1"/>
        <w:rPr>
          <w:rFonts w:cs="Tahoma"/>
        </w:rPr>
      </w:pPr>
    </w:p>
    <w:p w:rsidR="00A74483" w:rsidRPr="001451F8" w:rsidRDefault="00A74483" w:rsidP="005A70A1">
      <w:pPr>
        <w:pStyle w:val="Broodtekst"/>
        <w:ind w:right="-1"/>
        <w:rPr>
          <w:rFonts w:cs="Tahoma"/>
        </w:rPr>
      </w:pPr>
      <w:r w:rsidRPr="00CE2CB0">
        <w:rPr>
          <w:rFonts w:cs="Tahoma"/>
        </w:rPr>
        <w:t>De mitigatie van de volgende risico’s zijn vanuit de Opdrachtgever geprioriteerd</w:t>
      </w:r>
      <w:r w:rsidR="001451F8">
        <w:rPr>
          <w:rFonts w:cs="Tahoma"/>
        </w:rPr>
        <w:t xml:space="preserve"> (voor zover in scope)</w:t>
      </w:r>
      <w:r w:rsidRPr="001451F8">
        <w:rPr>
          <w:rFonts w:cs="Tahoma"/>
        </w:rPr>
        <w:t>:</w:t>
      </w:r>
    </w:p>
    <w:p w:rsidR="00A74483" w:rsidRPr="00CE2CB0" w:rsidRDefault="00A74483" w:rsidP="005A70A1">
      <w:pPr>
        <w:pStyle w:val="Broodtekst"/>
        <w:ind w:right="-1"/>
        <w:rPr>
          <w:rFonts w:cs="Tahoma"/>
        </w:rPr>
      </w:pPr>
    </w:p>
    <w:p w:rsidR="00A74483" w:rsidRPr="00A56110" w:rsidRDefault="00A74483" w:rsidP="003A26B7">
      <w:pPr>
        <w:pStyle w:val="Broodtekst"/>
        <w:numPr>
          <w:ilvl w:val="0"/>
          <w:numId w:val="8"/>
        </w:numPr>
        <w:tabs>
          <w:tab w:val="clear" w:pos="454"/>
          <w:tab w:val="clear" w:pos="680"/>
          <w:tab w:val="left" w:pos="426"/>
          <w:tab w:val="left" w:pos="851"/>
        </w:tabs>
        <w:ind w:right="-1"/>
        <w:rPr>
          <w:rFonts w:cs="Tahoma"/>
        </w:rPr>
      </w:pPr>
      <w:r w:rsidRPr="00A56110">
        <w:rPr>
          <w:rFonts w:cs="Tahoma"/>
        </w:rPr>
        <w:t xml:space="preserve">Niet geautoriseerden hebben fysieke toegang tot </w:t>
      </w:r>
      <w:r w:rsidR="005230AD" w:rsidRPr="00A56110">
        <w:rPr>
          <w:rFonts w:cs="Tahoma"/>
        </w:rPr>
        <w:t>niet openbare, werk</w:t>
      </w:r>
      <w:r w:rsidR="00951ADC" w:rsidRPr="00A56110">
        <w:rPr>
          <w:rFonts w:cs="Tahoma"/>
        </w:rPr>
        <w:t xml:space="preserve"> (kantoor)</w:t>
      </w:r>
      <w:r w:rsidR="005230AD" w:rsidRPr="00A56110">
        <w:rPr>
          <w:rFonts w:cs="Tahoma"/>
        </w:rPr>
        <w:t>,</w:t>
      </w:r>
      <w:r w:rsidRPr="00A56110">
        <w:rPr>
          <w:rFonts w:cs="Tahoma"/>
        </w:rPr>
        <w:t>en technische ruimten;</w:t>
      </w:r>
    </w:p>
    <w:p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Niet geautoriseerden hebben logisch toegang tot de ICT -systemen</w:t>
      </w:r>
      <w:r w:rsidR="001451F8" w:rsidRPr="00A56110">
        <w:rPr>
          <w:rFonts w:cs="Tahoma"/>
        </w:rPr>
        <w:t xml:space="preserve"> en/of data</w:t>
      </w:r>
      <w:r w:rsidRPr="00A56110">
        <w:rPr>
          <w:rFonts w:cs="Tahoma"/>
        </w:rPr>
        <w:t xml:space="preserve"> van RWS;</w:t>
      </w:r>
    </w:p>
    <w:p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Informatie over zwakke plekken in de beveiliging en beveiligingsincidenten ontbreekt alsmede een handelingsperspectief;</w:t>
      </w:r>
    </w:p>
    <w:p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 xml:space="preserve"> Niet geautoriseerden hebben (via Internet of draadloze toepassingen) toegang tot het RWS datanetwerk;</w:t>
      </w:r>
    </w:p>
    <w:p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ICT -systemen bevatten kwetsbaarheden en zijn vatbaar voor malware;</w:t>
      </w:r>
    </w:p>
    <w:p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Het niet kunnen detecteren en analyseren van afwijkend gedrag op het datanetwerk en de zich voorgedane incidenten via logging en monitoring;</w:t>
      </w:r>
    </w:p>
    <w:p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 xml:space="preserve">Risico’s geïntroduceerd door </w:t>
      </w:r>
      <w:r w:rsidR="003A26B7" w:rsidRPr="00A56110">
        <w:rPr>
          <w:rFonts w:cs="Tahoma"/>
        </w:rPr>
        <w:t xml:space="preserve">programmeurs, beheerders </w:t>
      </w:r>
      <w:r w:rsidRPr="00A56110">
        <w:rPr>
          <w:rFonts w:cs="Tahoma"/>
        </w:rPr>
        <w:t>en of onderhoudsmedewerkers. Deze zijn zich niet bewust van onveilige situaties, beschikken niet over de juiste opleiding en training, hebben geen geheimhoudingsverklaring getekend of beschikken niet over een recente verklaring omtrent het gedrag;</w:t>
      </w:r>
    </w:p>
    <w:p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Functionele wijzingen brengen onvoorziene veiligheid- en beveiligingseffecten met zich mee en kunnen zelfs de ICT -systemen deels of volledig doen uitvallen;</w:t>
      </w:r>
    </w:p>
    <w:p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 xml:space="preserve">De handhaving en de effectiviteit van de </w:t>
      </w:r>
      <w:r w:rsidR="001A3091" w:rsidRPr="00A56110">
        <w:rPr>
          <w:rFonts w:cs="Tahoma"/>
        </w:rPr>
        <w:t>Informatiebeveiliging</w:t>
      </w:r>
      <w:r w:rsidRPr="00A56110">
        <w:rPr>
          <w:rFonts w:cs="Tahoma"/>
        </w:rPr>
        <w:t xml:space="preserve"> maatregelen is niet gewaarborgd alsmede de structurele borging bij onderaannemers;</w:t>
      </w:r>
    </w:p>
    <w:p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Bij systeemstoringen of functionele wijzigingen is er geen terugvaloptie (geen back-up en recovery proces).</w:t>
      </w:r>
    </w:p>
    <w:p w:rsidR="00A74483" w:rsidRPr="00CE2CB0" w:rsidRDefault="00A74483" w:rsidP="005A70A1">
      <w:pPr>
        <w:pStyle w:val="Broodtekst"/>
        <w:ind w:right="-1"/>
        <w:rPr>
          <w:rFonts w:cs="Tahoma"/>
        </w:rPr>
      </w:pPr>
    </w:p>
    <w:p w:rsidR="00A74483" w:rsidRPr="00CE2CB0" w:rsidRDefault="00623E75" w:rsidP="000427FE">
      <w:pPr>
        <w:pStyle w:val="Kop2"/>
        <w:numPr>
          <w:ilvl w:val="1"/>
          <w:numId w:val="6"/>
        </w:numPr>
        <w:ind w:left="426" w:right="-1" w:hanging="426"/>
        <w:rPr>
          <w:rFonts w:cs="Tahoma"/>
          <w:szCs w:val="18"/>
        </w:rPr>
      </w:pPr>
      <w:bookmarkStart w:id="13" w:name="_Toc16513676"/>
      <w:r w:rsidRPr="00CE2CB0">
        <w:rPr>
          <w:rFonts w:cs="Tahoma"/>
          <w:szCs w:val="18"/>
        </w:rPr>
        <w:t>Eisen gebaseerd op de</w:t>
      </w:r>
      <w:r w:rsidR="00A74483" w:rsidRPr="00CE2CB0">
        <w:rPr>
          <w:rFonts w:cs="Tahoma"/>
          <w:szCs w:val="18"/>
        </w:rPr>
        <w:t xml:space="preserve"> </w:t>
      </w:r>
      <w:r w:rsidRPr="00CE2CB0">
        <w:rPr>
          <w:rFonts w:cs="Tahoma"/>
          <w:szCs w:val="18"/>
        </w:rPr>
        <w:t>overheidsbaseline</w:t>
      </w:r>
      <w:bookmarkEnd w:id="13"/>
    </w:p>
    <w:p w:rsidR="00A74483" w:rsidRPr="00CE2CB0" w:rsidRDefault="00A74483" w:rsidP="005A70A1">
      <w:pPr>
        <w:pStyle w:val="Broodtekst"/>
        <w:ind w:right="-1"/>
        <w:rPr>
          <w:rFonts w:cs="Tahoma"/>
        </w:rPr>
      </w:pPr>
      <w:r w:rsidRPr="00CE2CB0">
        <w:rPr>
          <w:rFonts w:cs="Tahoma"/>
        </w:rPr>
        <w:t xml:space="preserve">De </w:t>
      </w:r>
      <w:r w:rsidR="001A3091" w:rsidRPr="00CE2CB0">
        <w:rPr>
          <w:rFonts w:cs="Tahoma"/>
        </w:rPr>
        <w:t>beveiligingsdoelstellingen</w:t>
      </w:r>
      <w:r w:rsidR="00C925C4">
        <w:rPr>
          <w:rFonts w:cs="Tahoma"/>
        </w:rPr>
        <w:t xml:space="preserve"> en controls</w:t>
      </w:r>
      <w:r w:rsidR="001A3091" w:rsidRPr="00CE2CB0">
        <w:rPr>
          <w:rFonts w:cs="Tahoma"/>
        </w:rPr>
        <w:t>, die volgen</w:t>
      </w:r>
      <w:r w:rsidR="008D358D" w:rsidRPr="00CE2CB0">
        <w:rPr>
          <w:rFonts w:cs="Tahoma"/>
        </w:rPr>
        <w:t xml:space="preserve"> </w:t>
      </w:r>
      <w:r w:rsidRPr="00CE2CB0">
        <w:rPr>
          <w:rFonts w:cs="Tahoma"/>
        </w:rPr>
        <w:t xml:space="preserve">uit de </w:t>
      </w:r>
      <w:r w:rsidR="00623E75" w:rsidRPr="00CE2CB0">
        <w:rPr>
          <w:rFonts w:cs="Tahoma"/>
        </w:rPr>
        <w:t xml:space="preserve">overheidsbaseline (de eerder genoemde </w:t>
      </w:r>
      <w:r w:rsidR="008D358D" w:rsidRPr="00CE2CB0">
        <w:rPr>
          <w:rFonts w:cs="Tahoma"/>
        </w:rPr>
        <w:t>BIO</w:t>
      </w:r>
      <w:r w:rsidR="00623E75" w:rsidRPr="00CE2CB0">
        <w:rPr>
          <w:rFonts w:cs="Tahoma"/>
        </w:rPr>
        <w:t>)</w:t>
      </w:r>
      <w:r w:rsidR="001A3091" w:rsidRPr="00CE2CB0">
        <w:rPr>
          <w:rFonts w:cs="Tahoma"/>
        </w:rPr>
        <w:t>,</w:t>
      </w:r>
      <w:r w:rsidR="008D358D" w:rsidRPr="00CE2CB0">
        <w:rPr>
          <w:rFonts w:cs="Tahoma"/>
        </w:rPr>
        <w:t xml:space="preserve"> </w:t>
      </w:r>
      <w:r w:rsidR="00623E75" w:rsidRPr="00CE2CB0">
        <w:rPr>
          <w:rFonts w:cs="Tahoma"/>
        </w:rPr>
        <w:t xml:space="preserve">zijn </w:t>
      </w:r>
      <w:r w:rsidRPr="00CE2CB0">
        <w:rPr>
          <w:rFonts w:cs="Tahoma"/>
        </w:rPr>
        <w:t>in het contract opgenomen</w:t>
      </w:r>
      <w:r w:rsidR="00623E75" w:rsidRPr="00CE2CB0">
        <w:rPr>
          <w:rFonts w:cs="Tahoma"/>
        </w:rPr>
        <w:t>. Deze</w:t>
      </w:r>
      <w:r w:rsidRPr="00CE2CB0">
        <w:rPr>
          <w:rFonts w:cs="Tahoma"/>
        </w:rPr>
        <w:t xml:space="preserve"> </w:t>
      </w:r>
      <w:r w:rsidR="00623E75" w:rsidRPr="00CE2CB0">
        <w:rPr>
          <w:rFonts w:cs="Tahoma"/>
        </w:rPr>
        <w:t>vormen</w:t>
      </w:r>
      <w:r w:rsidRPr="00CE2CB0">
        <w:rPr>
          <w:rFonts w:cs="Tahoma"/>
        </w:rPr>
        <w:t xml:space="preserve"> in relatie tot de scope van de opdracht en de geprioriteerde risico’s door Opdrachtgever samen </w:t>
      </w:r>
      <w:r w:rsidR="001A3091" w:rsidRPr="00CE2CB0">
        <w:rPr>
          <w:rFonts w:cs="Tahoma"/>
        </w:rPr>
        <w:t>de</w:t>
      </w:r>
      <w:r w:rsidRPr="00CE2CB0">
        <w:rPr>
          <w:rFonts w:cs="Tahoma"/>
        </w:rPr>
        <w:t xml:space="preserve"> basis van de door &lt;&lt;&lt;&lt; Opdrachtnemer&gt;&gt;&gt;&gt; uitgevoerde risicoanalyse en risicoafweging </w:t>
      </w:r>
      <w:r w:rsidR="00C925C4">
        <w:rPr>
          <w:rFonts w:cs="Tahoma"/>
        </w:rPr>
        <w:t xml:space="preserve">en worden </w:t>
      </w:r>
      <w:r w:rsidRPr="00CE2CB0">
        <w:rPr>
          <w:rFonts w:cs="Tahoma"/>
        </w:rPr>
        <w:t>nader uitgewerkt in de navolgende hoofdstukken.</w:t>
      </w:r>
    </w:p>
    <w:p w:rsidR="00A74483" w:rsidRPr="00CE2CB0" w:rsidRDefault="00A74483" w:rsidP="005A70A1">
      <w:pPr>
        <w:pStyle w:val="Broodtekst"/>
        <w:ind w:right="-1"/>
        <w:rPr>
          <w:rFonts w:cs="Tahoma"/>
        </w:rPr>
      </w:pPr>
    </w:p>
    <w:p w:rsidR="00A74483" w:rsidRPr="00CE2CB0" w:rsidRDefault="00A74483" w:rsidP="005A70A1">
      <w:pPr>
        <w:pStyle w:val="Broodtekst"/>
        <w:ind w:right="-1"/>
        <w:rPr>
          <w:rFonts w:cs="Tahoma"/>
        </w:rPr>
      </w:pPr>
    </w:p>
    <w:p w:rsidR="00A74483" w:rsidRPr="00CE2CB0" w:rsidRDefault="00A74483" w:rsidP="005A70A1">
      <w:pPr>
        <w:pStyle w:val="Broodtekst"/>
        <w:ind w:right="-1"/>
        <w:rPr>
          <w:rFonts w:cs="Tahoma"/>
        </w:rPr>
      </w:pPr>
    </w:p>
    <w:p w:rsidR="00A74483" w:rsidRPr="00CE2CB0" w:rsidRDefault="00A74483" w:rsidP="005A70A1">
      <w:pPr>
        <w:pStyle w:val="Broodtekst"/>
        <w:ind w:right="-1"/>
        <w:rPr>
          <w:rFonts w:cs="Tahoma"/>
          <w:sz w:val="20"/>
          <w:szCs w:val="20"/>
        </w:rPr>
      </w:pPr>
    </w:p>
    <w:p w:rsidR="00A74483" w:rsidRPr="00CE2CB0" w:rsidRDefault="00A74483" w:rsidP="005A70A1">
      <w:pPr>
        <w:pStyle w:val="Broodtekst"/>
        <w:ind w:right="-1"/>
        <w:rPr>
          <w:rFonts w:cs="Tahoma"/>
        </w:rPr>
      </w:pPr>
    </w:p>
    <w:p w:rsidR="00A74483" w:rsidRPr="00CE2CB0" w:rsidRDefault="00A74483" w:rsidP="005A70A1">
      <w:pPr>
        <w:pStyle w:val="Broodtekst"/>
        <w:ind w:right="-1"/>
        <w:rPr>
          <w:rFonts w:cs="Tahoma"/>
        </w:rPr>
      </w:pPr>
    </w:p>
    <w:p w:rsidR="00A74483" w:rsidRPr="00CE2CB0" w:rsidRDefault="00A74483" w:rsidP="005A70A1">
      <w:pPr>
        <w:ind w:right="-1"/>
        <w:rPr>
          <w:rFonts w:ascii="Verdana" w:eastAsiaTheme="majorEastAsia" w:hAnsi="Verdana" w:cs="Tahoma"/>
          <w:b/>
          <w:bCs/>
          <w:sz w:val="24"/>
          <w:szCs w:val="28"/>
        </w:rPr>
      </w:pPr>
      <w:r w:rsidRPr="00CE2CB0">
        <w:rPr>
          <w:rFonts w:ascii="Verdana" w:hAnsi="Verdana" w:cs="Tahoma"/>
          <w:b/>
        </w:rPr>
        <w:br w:type="page"/>
      </w:r>
    </w:p>
    <w:p w:rsidR="00A74483" w:rsidRPr="00CE2CB0" w:rsidRDefault="001A3091" w:rsidP="005A70A1">
      <w:pPr>
        <w:pStyle w:val="Kop1"/>
        <w:numPr>
          <w:ilvl w:val="0"/>
          <w:numId w:val="6"/>
        </w:numPr>
        <w:ind w:left="0" w:right="-1" w:firstLine="0"/>
        <w:rPr>
          <w:rFonts w:cs="Tahoma"/>
          <w:b/>
        </w:rPr>
      </w:pPr>
      <w:bookmarkStart w:id="14" w:name="_Toc16513677"/>
      <w:r w:rsidRPr="00CE2CB0">
        <w:rPr>
          <w:rFonts w:cs="Tahoma"/>
          <w:b/>
        </w:rPr>
        <w:t>Informatiebeveiliging</w:t>
      </w:r>
      <w:r w:rsidR="00A74483" w:rsidRPr="00CE2CB0">
        <w:rPr>
          <w:rFonts w:cs="Tahoma"/>
          <w:b/>
        </w:rPr>
        <w:t xml:space="preserve"> beheersmaatregelen</w:t>
      </w:r>
      <w:bookmarkEnd w:id="14"/>
    </w:p>
    <w:p w:rsidR="00A74483" w:rsidRPr="00CE2CB0" w:rsidRDefault="00A74483" w:rsidP="005A70A1">
      <w:pPr>
        <w:ind w:right="-1"/>
        <w:rPr>
          <w:rFonts w:ascii="Verdana" w:hAnsi="Verdana" w:cs="Tahoma"/>
        </w:rPr>
      </w:pPr>
    </w:p>
    <w:p w:rsidR="00A74483" w:rsidRPr="00CE2CB0" w:rsidRDefault="00A74483" w:rsidP="005A70A1">
      <w:pPr>
        <w:pStyle w:val="Kop1"/>
        <w:ind w:right="-1"/>
        <w:rPr>
          <w:rFonts w:cs="Tahoma"/>
        </w:rPr>
      </w:pPr>
    </w:p>
    <w:p w:rsidR="0002534B" w:rsidRPr="00CE2CB0" w:rsidRDefault="0002534B" w:rsidP="000427FE">
      <w:pPr>
        <w:pStyle w:val="Kop2"/>
        <w:numPr>
          <w:ilvl w:val="1"/>
          <w:numId w:val="6"/>
        </w:numPr>
        <w:ind w:left="426" w:right="-1" w:hanging="426"/>
        <w:rPr>
          <w:rFonts w:cs="Tahoma"/>
          <w:szCs w:val="18"/>
        </w:rPr>
      </w:pPr>
      <w:bookmarkStart w:id="15" w:name="_Toc16513678"/>
      <w:r w:rsidRPr="00CE2CB0">
        <w:rPr>
          <w:rFonts w:cs="Tahoma"/>
          <w:szCs w:val="18"/>
        </w:rPr>
        <w:t>Verantwoording</w:t>
      </w:r>
      <w:bookmarkEnd w:id="15"/>
    </w:p>
    <w:p w:rsidR="00A74483" w:rsidRPr="00CE2CB0" w:rsidRDefault="00A74483" w:rsidP="0002534B">
      <w:pPr>
        <w:pStyle w:val="Subparagraaf"/>
        <w:numPr>
          <w:ilvl w:val="2"/>
          <w:numId w:val="6"/>
        </w:numPr>
        <w:ind w:right="-1" w:hanging="1080"/>
        <w:rPr>
          <w:rFonts w:cs="Tahoma"/>
          <w:b/>
        </w:rPr>
      </w:pPr>
      <w:bookmarkStart w:id="16" w:name="_Toc16513679"/>
      <w:r w:rsidRPr="00CE2CB0">
        <w:rPr>
          <w:rFonts w:cs="Tahoma"/>
          <w:b/>
        </w:rPr>
        <w:t>Comply or explain</w:t>
      </w:r>
      <w:bookmarkEnd w:id="16"/>
    </w:p>
    <w:p w:rsidR="0064697D" w:rsidRDefault="00A74483" w:rsidP="005A70A1">
      <w:pPr>
        <w:pStyle w:val="Broodtekst"/>
        <w:ind w:right="-1"/>
        <w:rPr>
          <w:rFonts w:cs="Tahoma"/>
        </w:rPr>
      </w:pPr>
      <w:r w:rsidRPr="00CE2CB0">
        <w:rPr>
          <w:rFonts w:cs="Tahoma"/>
        </w:rPr>
        <w:t xml:space="preserve">&lt;&lt;&lt;&lt;Opdrachtnemer&gt;&gt;&gt;&gt; </w:t>
      </w:r>
      <w:r w:rsidR="006A7EAA" w:rsidRPr="00CE2CB0">
        <w:rPr>
          <w:rFonts w:cs="Tahoma"/>
        </w:rPr>
        <w:t>motiveert</w:t>
      </w:r>
      <w:r w:rsidRPr="00CE2CB0">
        <w:rPr>
          <w:rFonts w:cs="Tahoma"/>
        </w:rPr>
        <w:t xml:space="preserve"> in deze</w:t>
      </w:r>
      <w:r w:rsidR="006A7EAA" w:rsidRPr="00CE2CB0">
        <w:rPr>
          <w:rFonts w:cs="Tahoma"/>
        </w:rPr>
        <w:t xml:space="preserve"> paragraaf welke </w:t>
      </w:r>
      <w:r w:rsidR="001A3091" w:rsidRPr="00CE2CB0">
        <w:rPr>
          <w:rFonts w:cs="Tahoma"/>
        </w:rPr>
        <w:t>Informatiebeveiliging</w:t>
      </w:r>
      <w:r w:rsidR="006A7EAA" w:rsidRPr="00CE2CB0">
        <w:rPr>
          <w:rFonts w:cs="Tahoma"/>
        </w:rPr>
        <w:t xml:space="preserve"> </w:t>
      </w:r>
      <w:r w:rsidRPr="00CE2CB0">
        <w:rPr>
          <w:rFonts w:cs="Tahoma"/>
        </w:rPr>
        <w:t>eisen uit het contract/overeenkomst niet</w:t>
      </w:r>
      <w:r w:rsidR="00716808">
        <w:rPr>
          <w:rFonts w:cs="Tahoma"/>
        </w:rPr>
        <w:t xml:space="preserve"> van toepassing zijn</w:t>
      </w:r>
      <w:r w:rsidR="00621338">
        <w:rPr>
          <w:rFonts w:cs="Tahoma"/>
        </w:rPr>
        <w:t>. Ook worden in deze paragraaf</w:t>
      </w:r>
      <w:r w:rsidRPr="00CE2CB0">
        <w:rPr>
          <w:rFonts w:cs="Tahoma"/>
        </w:rPr>
        <w:t xml:space="preserve"> </w:t>
      </w:r>
      <w:r w:rsidR="00621338">
        <w:rPr>
          <w:rFonts w:cs="Tahoma"/>
        </w:rPr>
        <w:t xml:space="preserve"> </w:t>
      </w:r>
      <w:r w:rsidRPr="00CE2CB0">
        <w:rPr>
          <w:rFonts w:cs="Tahoma"/>
        </w:rPr>
        <w:t>afwijkend</w:t>
      </w:r>
      <w:r w:rsidR="00621338">
        <w:rPr>
          <w:rFonts w:cs="Tahoma"/>
        </w:rPr>
        <w:t>e invullingen</w:t>
      </w:r>
      <w:r w:rsidRPr="00CE2CB0">
        <w:rPr>
          <w:rFonts w:cs="Tahoma"/>
        </w:rPr>
        <w:t xml:space="preserve"> </w:t>
      </w:r>
      <w:r w:rsidR="00621338">
        <w:rPr>
          <w:rFonts w:cs="Tahoma"/>
        </w:rPr>
        <w:t xml:space="preserve">of het tijdelijk </w:t>
      </w:r>
      <w:r w:rsidR="003E5440">
        <w:rPr>
          <w:rFonts w:cs="Tahoma"/>
        </w:rPr>
        <w:t xml:space="preserve">niet </w:t>
      </w:r>
      <w:r w:rsidR="00621338">
        <w:rPr>
          <w:rFonts w:cs="Tahoma"/>
        </w:rPr>
        <w:t>kunnen invullen van de informatiebeveiligingseisen beschreven</w:t>
      </w:r>
      <w:r w:rsidRPr="00CE2CB0">
        <w:rPr>
          <w:rFonts w:cs="Tahoma"/>
        </w:rPr>
        <w:t xml:space="preserve"> in relatie tot de scope van het </w:t>
      </w:r>
      <w:r w:rsidR="001A3091" w:rsidRPr="00CE2CB0">
        <w:rPr>
          <w:rFonts w:cs="Tahoma"/>
        </w:rPr>
        <w:t>Informatiebeveiliging</w:t>
      </w:r>
      <w:r w:rsidRPr="00CE2CB0">
        <w:rPr>
          <w:rFonts w:cs="Tahoma"/>
        </w:rPr>
        <w:t xml:space="preserve"> splan</w:t>
      </w:r>
      <w:r w:rsidR="006A7EAA" w:rsidRPr="00CE2CB0">
        <w:rPr>
          <w:rFonts w:cs="Tahoma"/>
        </w:rPr>
        <w:t>,</w:t>
      </w:r>
      <w:r w:rsidRPr="00CE2CB0">
        <w:rPr>
          <w:rFonts w:cs="Tahoma"/>
        </w:rPr>
        <w:t xml:space="preserve"> zoals beschreven in paragraaf 1.3 voor </w:t>
      </w:r>
      <w:r w:rsidR="00FC533F">
        <w:rPr>
          <w:rFonts w:cs="Tahoma"/>
        </w:rPr>
        <w:t>het</w:t>
      </w:r>
      <w:r w:rsidR="00FC533F" w:rsidRPr="00FC533F">
        <w:rPr>
          <w:rFonts w:cs="Tahoma"/>
        </w:rPr>
        <w:t xml:space="preserve"> </w:t>
      </w:r>
      <w:r w:rsidRPr="00FC533F">
        <w:rPr>
          <w:rFonts w:cs="Tahoma"/>
        </w:rPr>
        <w:t xml:space="preserve">betreffende </w:t>
      </w:r>
      <w:r w:rsidR="00FE4D1A" w:rsidRPr="00FC533F">
        <w:rPr>
          <w:rFonts w:cs="Tahoma"/>
        </w:rPr>
        <w:t xml:space="preserve">systeem, </w:t>
      </w:r>
      <w:r w:rsidR="00FC533F">
        <w:rPr>
          <w:rFonts w:cs="Tahoma"/>
        </w:rPr>
        <w:t xml:space="preserve">de </w:t>
      </w:r>
      <w:r w:rsidR="00321B86">
        <w:rPr>
          <w:rFonts w:cs="Tahoma"/>
        </w:rPr>
        <w:t>(web-</w:t>
      </w:r>
      <w:r w:rsidR="00951ADC">
        <w:rPr>
          <w:rFonts w:cs="Tahoma"/>
        </w:rPr>
        <w:t>)</w:t>
      </w:r>
      <w:r w:rsidR="00321B86">
        <w:rPr>
          <w:rFonts w:cs="Tahoma"/>
        </w:rPr>
        <w:t>_</w:t>
      </w:r>
      <w:r w:rsidR="00FE4D1A" w:rsidRPr="00FC533F">
        <w:rPr>
          <w:rFonts w:cs="Tahoma"/>
        </w:rPr>
        <w:t xml:space="preserve">applicatie </w:t>
      </w:r>
      <w:r w:rsidRPr="00FC533F">
        <w:rPr>
          <w:rFonts w:cs="Tahoma"/>
        </w:rPr>
        <w:t>of dienst(verlening).</w:t>
      </w:r>
    </w:p>
    <w:p w:rsidR="0093378C" w:rsidRPr="00A64609" w:rsidRDefault="0093378C" w:rsidP="0093378C">
      <w:pPr>
        <w:pStyle w:val="Broodtekst"/>
        <w:ind w:right="-1"/>
        <w:rPr>
          <w:rFonts w:cs="Tahoma"/>
        </w:rPr>
      </w:pPr>
      <w:r>
        <w:rPr>
          <w:rFonts w:cs="Tahoma"/>
        </w:rPr>
        <w:t>Bij een afwijk</w:t>
      </w:r>
      <w:r w:rsidR="003E5440">
        <w:rPr>
          <w:rFonts w:cs="Tahoma"/>
        </w:rPr>
        <w:t>e</w:t>
      </w:r>
      <w:r>
        <w:rPr>
          <w:rFonts w:cs="Tahoma"/>
        </w:rPr>
        <w:t>n</w:t>
      </w:r>
      <w:r w:rsidR="00621338">
        <w:rPr>
          <w:rFonts w:cs="Tahoma"/>
        </w:rPr>
        <w:t xml:space="preserve">de of niet tijdelijke invulling van een informatiebeveiligingseis </w:t>
      </w:r>
      <w:r>
        <w:rPr>
          <w:rFonts w:cs="Tahoma"/>
        </w:rPr>
        <w:t xml:space="preserve"> wordt een explain opgesteld, die wordt toegevoegd in de bijlage</w:t>
      </w:r>
      <w:r w:rsidR="00A64609">
        <w:rPr>
          <w:rFonts w:cs="Tahoma"/>
        </w:rPr>
        <w:t xml:space="preserve"> bij dit Informatiebeveiliging beveiligingsplan</w:t>
      </w:r>
      <w:r>
        <w:rPr>
          <w:rFonts w:cs="Tahoma"/>
        </w:rPr>
        <w:t>. Geef</w:t>
      </w:r>
      <w:r w:rsidRPr="00B14C66">
        <w:rPr>
          <w:rFonts w:cs="Tahoma"/>
        </w:rPr>
        <w:t xml:space="preserve"> </w:t>
      </w:r>
      <w:r>
        <w:rPr>
          <w:rFonts w:cs="Tahoma"/>
        </w:rPr>
        <w:t>bij de explain</w:t>
      </w:r>
      <w:r w:rsidRPr="00B14C66">
        <w:rPr>
          <w:rFonts w:cs="Tahoma"/>
        </w:rPr>
        <w:t xml:space="preserve"> </w:t>
      </w:r>
      <w:r>
        <w:rPr>
          <w:rFonts w:cs="Tahoma"/>
        </w:rPr>
        <w:t xml:space="preserve">aan </w:t>
      </w:r>
      <w:r w:rsidRPr="00B14C66">
        <w:rPr>
          <w:rFonts w:cs="Tahoma"/>
        </w:rPr>
        <w:t xml:space="preserve">welke verbeterplannen hieraan gekoppeld zijn. </w:t>
      </w:r>
    </w:p>
    <w:p w:rsidR="0076648B" w:rsidRPr="008754BD" w:rsidRDefault="0076648B" w:rsidP="0076648B">
      <w:pPr>
        <w:autoSpaceDE w:val="0"/>
        <w:autoSpaceDN w:val="0"/>
        <w:adjustRightInd w:val="0"/>
        <w:spacing w:before="200"/>
        <w:rPr>
          <w:rFonts w:asciiTheme="majorHAnsi" w:hAnsiTheme="majorHAnsi" w:cs="Cambria"/>
          <w:color w:val="000000"/>
        </w:rPr>
      </w:pPr>
      <w:r w:rsidRPr="008754BD">
        <w:rPr>
          <w:rFonts w:asciiTheme="majorHAnsi" w:hAnsiTheme="majorHAnsi" w:cs="Cambria"/>
          <w:bCs/>
          <w:color w:val="000000"/>
        </w:rPr>
        <w:t>Een explain</w:t>
      </w:r>
      <w:r w:rsidRPr="008754BD">
        <w:rPr>
          <w:rFonts w:ascii="Cambria Math" w:hAnsi="Cambria Math" w:cs="Cambria Math"/>
          <w:bCs/>
          <w:color w:val="000000"/>
        </w:rPr>
        <w:t>‐</w:t>
      </w:r>
      <w:r w:rsidRPr="008754BD">
        <w:rPr>
          <w:rFonts w:asciiTheme="majorHAnsi" w:hAnsiTheme="majorHAnsi" w:cs="Cambria"/>
          <w:bCs/>
          <w:color w:val="000000"/>
        </w:rPr>
        <w:t xml:space="preserve">verklaring bevat: </w:t>
      </w:r>
    </w:p>
    <w:p w:rsidR="0076648B" w:rsidRPr="008754BD" w:rsidRDefault="0076648B" w:rsidP="008754BD">
      <w:pPr>
        <w:pStyle w:val="Lijstalinea"/>
        <w:numPr>
          <w:ilvl w:val="0"/>
          <w:numId w:val="25"/>
        </w:numPr>
        <w:autoSpaceDE w:val="0"/>
        <w:autoSpaceDN w:val="0"/>
        <w:adjustRightInd w:val="0"/>
        <w:spacing w:after="2"/>
        <w:rPr>
          <w:rFonts w:asciiTheme="majorHAnsi" w:hAnsiTheme="majorHAnsi" w:cs="Calibri"/>
          <w:color w:val="000000"/>
        </w:rPr>
      </w:pPr>
      <w:r w:rsidRPr="008754BD">
        <w:rPr>
          <w:rFonts w:asciiTheme="majorHAnsi" w:hAnsiTheme="majorHAnsi" w:cs="Calibri"/>
          <w:color w:val="000000"/>
        </w:rPr>
        <w:t>De eis waaraan niet wordt voldaan. Voldoende begrijpelijk geformuleerd en reden waar</w:t>
      </w:r>
      <w:r w:rsidR="003E5440" w:rsidRPr="003E5440">
        <w:rPr>
          <w:rFonts w:asciiTheme="majorHAnsi" w:hAnsiTheme="majorHAnsi" w:cs="Calibri"/>
          <w:color w:val="000000"/>
        </w:rPr>
        <w:t>om nog niet kan worden voldaan</w:t>
      </w:r>
    </w:p>
    <w:p w:rsidR="0076648B" w:rsidRPr="008754BD" w:rsidRDefault="0076648B" w:rsidP="008754BD">
      <w:pPr>
        <w:pStyle w:val="Lijstalinea"/>
        <w:numPr>
          <w:ilvl w:val="0"/>
          <w:numId w:val="25"/>
        </w:numPr>
        <w:autoSpaceDE w:val="0"/>
        <w:autoSpaceDN w:val="0"/>
        <w:adjustRightInd w:val="0"/>
        <w:rPr>
          <w:rFonts w:asciiTheme="majorHAnsi" w:hAnsiTheme="majorHAnsi" w:cs="Calibri"/>
          <w:color w:val="000000"/>
        </w:rPr>
      </w:pPr>
      <w:r w:rsidRPr="008754BD">
        <w:rPr>
          <w:rFonts w:asciiTheme="majorHAnsi" w:hAnsiTheme="majorHAnsi" w:cs="Calibri"/>
          <w:color w:val="000000"/>
        </w:rPr>
        <w:t xml:space="preserve">Risico van de explain </w:t>
      </w:r>
    </w:p>
    <w:p w:rsidR="0076648B" w:rsidRPr="008754BD" w:rsidRDefault="0076648B" w:rsidP="008754BD">
      <w:pPr>
        <w:pStyle w:val="Lijstalinea"/>
        <w:numPr>
          <w:ilvl w:val="1"/>
          <w:numId w:val="25"/>
        </w:numPr>
        <w:autoSpaceDE w:val="0"/>
        <w:autoSpaceDN w:val="0"/>
        <w:adjustRightInd w:val="0"/>
        <w:rPr>
          <w:rFonts w:asciiTheme="majorHAnsi" w:hAnsiTheme="majorHAnsi" w:cs="Calibri"/>
          <w:color w:val="000000"/>
        </w:rPr>
      </w:pPr>
      <w:r w:rsidRPr="008754BD">
        <w:rPr>
          <w:rFonts w:asciiTheme="majorHAnsi" w:hAnsiTheme="majorHAnsi" w:cs="Calibri"/>
          <w:color w:val="000000"/>
        </w:rPr>
        <w:t xml:space="preserve">Voor de Opdrachtgever </w:t>
      </w:r>
    </w:p>
    <w:p w:rsidR="00321B86" w:rsidRDefault="0076648B" w:rsidP="008754BD">
      <w:pPr>
        <w:pStyle w:val="Lijstalinea"/>
        <w:numPr>
          <w:ilvl w:val="1"/>
          <w:numId w:val="25"/>
        </w:numPr>
        <w:autoSpaceDE w:val="0"/>
        <w:autoSpaceDN w:val="0"/>
        <w:adjustRightInd w:val="0"/>
        <w:rPr>
          <w:rFonts w:asciiTheme="majorHAnsi" w:hAnsiTheme="majorHAnsi" w:cs="Calibri"/>
          <w:color w:val="000000"/>
        </w:rPr>
      </w:pPr>
      <w:r w:rsidRPr="008754BD">
        <w:rPr>
          <w:rFonts w:asciiTheme="majorHAnsi" w:hAnsiTheme="majorHAnsi" w:cs="Calibri"/>
          <w:color w:val="000000"/>
        </w:rPr>
        <w:t>Voor andere organisaties (+ verklaring welke organisaties)</w:t>
      </w:r>
    </w:p>
    <w:p w:rsidR="00321B86" w:rsidRDefault="00321B86" w:rsidP="008754BD">
      <w:pPr>
        <w:pStyle w:val="Lijstalinea"/>
        <w:numPr>
          <w:ilvl w:val="1"/>
          <w:numId w:val="25"/>
        </w:numPr>
        <w:autoSpaceDE w:val="0"/>
        <w:autoSpaceDN w:val="0"/>
        <w:adjustRightInd w:val="0"/>
        <w:rPr>
          <w:rFonts w:asciiTheme="majorHAnsi" w:hAnsiTheme="majorHAnsi" w:cs="Calibri"/>
          <w:color w:val="000000"/>
        </w:rPr>
      </w:pPr>
      <w:r>
        <w:rPr>
          <w:rFonts w:asciiTheme="majorHAnsi" w:hAnsiTheme="majorHAnsi" w:cs="Calibri"/>
          <w:color w:val="000000"/>
        </w:rPr>
        <w:t>Welke compenserende maatregelen getroffen worden</w:t>
      </w:r>
    </w:p>
    <w:p w:rsidR="0076648B" w:rsidRPr="008754BD" w:rsidRDefault="00321B86" w:rsidP="008754BD">
      <w:pPr>
        <w:pStyle w:val="Lijstalinea"/>
        <w:numPr>
          <w:ilvl w:val="1"/>
          <w:numId w:val="25"/>
        </w:numPr>
        <w:autoSpaceDE w:val="0"/>
        <w:autoSpaceDN w:val="0"/>
        <w:adjustRightInd w:val="0"/>
        <w:rPr>
          <w:rFonts w:asciiTheme="majorHAnsi" w:hAnsiTheme="majorHAnsi" w:cs="Calibri"/>
          <w:color w:val="000000"/>
        </w:rPr>
      </w:pPr>
      <w:r>
        <w:rPr>
          <w:rFonts w:asciiTheme="majorHAnsi" w:hAnsiTheme="majorHAnsi" w:cs="Calibri"/>
          <w:color w:val="000000"/>
        </w:rPr>
        <w:t>Beschrijving van het restrisico</w:t>
      </w:r>
      <w:r w:rsidR="0076648B" w:rsidRPr="008754BD">
        <w:rPr>
          <w:rFonts w:asciiTheme="majorHAnsi" w:hAnsiTheme="majorHAnsi" w:cs="Calibri"/>
          <w:color w:val="000000"/>
        </w:rPr>
        <w:t xml:space="preserve"> </w:t>
      </w:r>
    </w:p>
    <w:p w:rsidR="0076648B" w:rsidRPr="008754BD" w:rsidRDefault="0076648B" w:rsidP="008754BD">
      <w:pPr>
        <w:pStyle w:val="Lijstalinea"/>
        <w:numPr>
          <w:ilvl w:val="0"/>
          <w:numId w:val="25"/>
        </w:numPr>
        <w:autoSpaceDE w:val="0"/>
        <w:autoSpaceDN w:val="0"/>
        <w:adjustRightInd w:val="0"/>
        <w:spacing w:after="2"/>
        <w:rPr>
          <w:rFonts w:asciiTheme="majorHAnsi" w:hAnsiTheme="majorHAnsi" w:cs="Calibri"/>
          <w:color w:val="000000"/>
        </w:rPr>
      </w:pPr>
      <w:r w:rsidRPr="008754BD">
        <w:rPr>
          <w:rFonts w:asciiTheme="majorHAnsi" w:hAnsiTheme="majorHAnsi" w:cs="Calibri"/>
          <w:color w:val="000000"/>
        </w:rPr>
        <w:t>Rede</w:t>
      </w:r>
      <w:r w:rsidR="003E5440" w:rsidRPr="003E5440">
        <w:rPr>
          <w:rFonts w:asciiTheme="majorHAnsi" w:hAnsiTheme="majorHAnsi" w:cs="Calibri"/>
          <w:color w:val="000000"/>
        </w:rPr>
        <w:t>n van acceptatie van de explain</w:t>
      </w:r>
      <w:r w:rsidRPr="008754BD">
        <w:rPr>
          <w:rFonts w:asciiTheme="majorHAnsi" w:hAnsiTheme="majorHAnsi" w:cs="Calibri"/>
          <w:color w:val="000000"/>
        </w:rPr>
        <w:t xml:space="preserve"> </w:t>
      </w:r>
    </w:p>
    <w:p w:rsidR="0076648B" w:rsidRPr="008754BD" w:rsidRDefault="0076648B" w:rsidP="008754BD">
      <w:pPr>
        <w:pStyle w:val="Lijstalinea"/>
        <w:numPr>
          <w:ilvl w:val="0"/>
          <w:numId w:val="25"/>
        </w:numPr>
        <w:autoSpaceDE w:val="0"/>
        <w:autoSpaceDN w:val="0"/>
        <w:adjustRightInd w:val="0"/>
        <w:spacing w:after="2"/>
        <w:rPr>
          <w:rFonts w:asciiTheme="majorHAnsi" w:hAnsiTheme="majorHAnsi" w:cs="Calibri"/>
          <w:color w:val="000000"/>
        </w:rPr>
      </w:pPr>
      <w:r w:rsidRPr="008754BD">
        <w:rPr>
          <w:rFonts w:asciiTheme="majorHAnsi" w:hAnsiTheme="majorHAnsi" w:cs="Calibri"/>
          <w:color w:val="000000"/>
        </w:rPr>
        <w:t xml:space="preserve">Geldigheid (duurzaam of tijdelijk met vermelding van einddatum) </w:t>
      </w:r>
    </w:p>
    <w:p w:rsidR="0076648B" w:rsidRPr="008754BD" w:rsidRDefault="0076648B" w:rsidP="008754BD">
      <w:pPr>
        <w:pStyle w:val="Lijstalinea"/>
        <w:numPr>
          <w:ilvl w:val="0"/>
          <w:numId w:val="25"/>
        </w:numPr>
        <w:autoSpaceDE w:val="0"/>
        <w:autoSpaceDN w:val="0"/>
        <w:adjustRightInd w:val="0"/>
        <w:spacing w:after="2"/>
        <w:rPr>
          <w:rFonts w:asciiTheme="majorHAnsi" w:hAnsiTheme="majorHAnsi" w:cs="Calibri"/>
          <w:color w:val="000000"/>
        </w:rPr>
      </w:pPr>
      <w:r w:rsidRPr="008754BD">
        <w:rPr>
          <w:rFonts w:asciiTheme="majorHAnsi" w:hAnsiTheme="majorHAnsi" w:cs="Calibri"/>
          <w:color w:val="000000"/>
        </w:rPr>
        <w:t xml:space="preserve">Verantwoordelijke organisatie, actiehouder (=contactpersoon) en lijnmanager </w:t>
      </w:r>
    </w:p>
    <w:p w:rsidR="0076648B" w:rsidRPr="008754BD" w:rsidRDefault="0076648B" w:rsidP="008754BD">
      <w:pPr>
        <w:pStyle w:val="Lijstalinea"/>
        <w:numPr>
          <w:ilvl w:val="0"/>
          <w:numId w:val="25"/>
        </w:numPr>
        <w:autoSpaceDE w:val="0"/>
        <w:autoSpaceDN w:val="0"/>
        <w:adjustRightInd w:val="0"/>
        <w:spacing w:after="2"/>
        <w:rPr>
          <w:rFonts w:asciiTheme="majorHAnsi" w:hAnsiTheme="majorHAnsi" w:cs="Calibri"/>
          <w:color w:val="000000"/>
        </w:rPr>
      </w:pPr>
      <w:r w:rsidRPr="008754BD">
        <w:rPr>
          <w:rFonts w:asciiTheme="majorHAnsi" w:hAnsiTheme="majorHAnsi" w:cs="Calibri"/>
          <w:color w:val="000000"/>
        </w:rPr>
        <w:t xml:space="preserve">Refentienummer en datum van de explain </w:t>
      </w:r>
    </w:p>
    <w:p w:rsidR="00951ADC" w:rsidRDefault="0076648B" w:rsidP="008754BD">
      <w:pPr>
        <w:pStyle w:val="Lijstalinea"/>
        <w:numPr>
          <w:ilvl w:val="0"/>
          <w:numId w:val="25"/>
        </w:numPr>
        <w:autoSpaceDE w:val="0"/>
        <w:autoSpaceDN w:val="0"/>
        <w:adjustRightInd w:val="0"/>
        <w:rPr>
          <w:rFonts w:asciiTheme="majorHAnsi" w:hAnsiTheme="majorHAnsi" w:cs="Calibri"/>
          <w:color w:val="000000"/>
        </w:rPr>
      </w:pPr>
      <w:r w:rsidRPr="008754BD">
        <w:rPr>
          <w:rFonts w:asciiTheme="majorHAnsi" w:hAnsiTheme="majorHAnsi" w:cs="Calibri"/>
          <w:color w:val="000000"/>
        </w:rPr>
        <w:t>Status (kan tussentijds worden bijgehouden)</w:t>
      </w:r>
    </w:p>
    <w:p w:rsidR="0076648B" w:rsidRDefault="00951ADC" w:rsidP="008754BD">
      <w:pPr>
        <w:pStyle w:val="Lijstalinea"/>
        <w:numPr>
          <w:ilvl w:val="0"/>
          <w:numId w:val="25"/>
        </w:numPr>
        <w:autoSpaceDE w:val="0"/>
        <w:autoSpaceDN w:val="0"/>
        <w:adjustRightInd w:val="0"/>
        <w:rPr>
          <w:rFonts w:asciiTheme="majorHAnsi" w:hAnsiTheme="majorHAnsi" w:cs="Calibri"/>
          <w:color w:val="000000"/>
        </w:rPr>
      </w:pPr>
      <w:r>
        <w:rPr>
          <w:rFonts w:asciiTheme="majorHAnsi" w:hAnsiTheme="majorHAnsi" w:cs="Calibri"/>
          <w:color w:val="000000"/>
        </w:rPr>
        <w:t>Een verwijziging naar een verbeterplan</w:t>
      </w:r>
      <w:r w:rsidR="00FC533F">
        <w:rPr>
          <w:rFonts w:asciiTheme="majorHAnsi" w:hAnsiTheme="majorHAnsi" w:cs="Calibri"/>
          <w:color w:val="000000"/>
        </w:rPr>
        <w:t>.</w:t>
      </w:r>
      <w:r w:rsidR="0076648B" w:rsidRPr="008754BD">
        <w:rPr>
          <w:rFonts w:asciiTheme="majorHAnsi" w:hAnsiTheme="majorHAnsi" w:cs="Calibri"/>
          <w:color w:val="000000"/>
        </w:rPr>
        <w:t xml:space="preserve"> </w:t>
      </w:r>
    </w:p>
    <w:p w:rsidR="00B47C51" w:rsidRDefault="00B47C51" w:rsidP="00B47C51">
      <w:pPr>
        <w:autoSpaceDE w:val="0"/>
        <w:autoSpaceDN w:val="0"/>
        <w:adjustRightInd w:val="0"/>
        <w:ind w:left="720"/>
        <w:rPr>
          <w:rFonts w:asciiTheme="majorHAnsi" w:hAnsiTheme="majorHAnsi" w:cs="Calibri"/>
          <w:color w:val="000000"/>
        </w:rPr>
      </w:pPr>
    </w:p>
    <w:tbl>
      <w:tblPr>
        <w:tblStyle w:val="Tabelraster2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B47C51" w:rsidRPr="00CE2CB0" w:rsidTr="00B47C51">
        <w:tc>
          <w:tcPr>
            <w:tcW w:w="958" w:type="dxa"/>
          </w:tcPr>
          <w:p w:rsidR="00B47C51" w:rsidRPr="00CE2CB0" w:rsidRDefault="00B47C51" w:rsidP="00B47C51">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1</w:t>
            </w:r>
            <w:r>
              <w:rPr>
                <w:rFonts w:ascii="Calibri" w:hAnsi="Calibri" w:cs="Times New Roman"/>
                <w:color w:val="1F497D"/>
                <w:sz w:val="16"/>
                <w:szCs w:val="16"/>
                <w14:textFill>
                  <w14:solidFill>
                    <w14:srgbClr w14:val="1F497D">
                      <w14:lumMod w14:val="60000"/>
                      <w14:lumOff w14:val="40000"/>
                    </w14:srgbClr>
                  </w14:solidFill>
                </w14:textFill>
              </w:rPr>
              <w:t>8.2.SC-22</w:t>
            </w:r>
          </w:p>
        </w:tc>
        <w:tc>
          <w:tcPr>
            <w:tcW w:w="6947" w:type="dxa"/>
          </w:tcPr>
          <w:p w:rsidR="00B47C51" w:rsidRPr="00790AAC" w:rsidRDefault="00B47C51" w:rsidP="00B47C51">
            <w:pPr>
              <w:spacing w:line="240" w:lineRule="atLeast"/>
              <w:rPr>
                <w:rFonts w:ascii="Calibri" w:hAnsi="Calibri" w:cs="Calibri"/>
                <w:color w:val="1F497D"/>
                <w:sz w:val="16"/>
                <w:szCs w:val="16"/>
                <w14:textFill>
                  <w14:solidFill>
                    <w14:srgbClr w14:val="1F497D">
                      <w14:lumMod w14:val="60000"/>
                      <w14:lumOff w14:val="40000"/>
                    </w14:srgbClr>
                  </w14:solidFill>
                </w14:textFill>
              </w:rPr>
            </w:pPr>
            <w:r w:rsidRPr="00B47C51">
              <w:rPr>
                <w:rFonts w:ascii="Calibri" w:hAnsi="Calibri" w:cstheme="minorBidi"/>
                <w:color w:val="007BC7" w:themeColor="text1"/>
                <w:sz w:val="16"/>
                <w:szCs w:val="18"/>
              </w:rPr>
              <w:t>De Opdrachtnemer dient conform de gemaakte afspraken met Opdrachtgever inzake eventuele explains invulling te geven aan het verbeterplan voor de explains en periodiek hierover de status te rapporteren aan Opdrachtgever.</w:t>
            </w:r>
          </w:p>
        </w:tc>
      </w:tr>
    </w:tbl>
    <w:p w:rsidR="00B47C51" w:rsidRPr="00B47C51" w:rsidRDefault="00B47C51" w:rsidP="00B47C51">
      <w:pPr>
        <w:autoSpaceDE w:val="0"/>
        <w:autoSpaceDN w:val="0"/>
        <w:adjustRightInd w:val="0"/>
        <w:rPr>
          <w:rFonts w:asciiTheme="majorHAnsi" w:hAnsiTheme="majorHAnsi" w:cs="Calibri"/>
          <w:color w:val="000000"/>
        </w:rPr>
      </w:pPr>
    </w:p>
    <w:p w:rsidR="00A74483" w:rsidRPr="00790AAC" w:rsidRDefault="00A74483" w:rsidP="0002534B">
      <w:pPr>
        <w:pStyle w:val="Subparagraaf"/>
        <w:numPr>
          <w:ilvl w:val="2"/>
          <w:numId w:val="6"/>
        </w:numPr>
        <w:ind w:right="-1" w:hanging="1080"/>
        <w:rPr>
          <w:rFonts w:cs="Tahoma"/>
          <w:b/>
        </w:rPr>
      </w:pPr>
      <w:bookmarkStart w:id="17" w:name="_Toc6322700"/>
      <w:bookmarkStart w:id="18" w:name="_Toc6322896"/>
      <w:bookmarkStart w:id="19" w:name="_Toc6323100"/>
      <w:bookmarkStart w:id="20" w:name="_Toc6323245"/>
      <w:bookmarkStart w:id="21" w:name="_Toc6323315"/>
      <w:bookmarkStart w:id="22" w:name="_Toc7768452"/>
      <w:bookmarkStart w:id="23" w:name="_Toc6322701"/>
      <w:bookmarkStart w:id="24" w:name="_Toc6322897"/>
      <w:bookmarkStart w:id="25" w:name="_Toc6323101"/>
      <w:bookmarkStart w:id="26" w:name="_Toc6323246"/>
      <w:bookmarkStart w:id="27" w:name="_Toc6323316"/>
      <w:bookmarkStart w:id="28" w:name="_Toc7768453"/>
      <w:bookmarkStart w:id="29" w:name="_Toc16513680"/>
      <w:bookmarkEnd w:id="17"/>
      <w:bookmarkEnd w:id="18"/>
      <w:bookmarkEnd w:id="19"/>
      <w:bookmarkEnd w:id="20"/>
      <w:bookmarkEnd w:id="21"/>
      <w:bookmarkEnd w:id="22"/>
      <w:bookmarkEnd w:id="23"/>
      <w:bookmarkEnd w:id="24"/>
      <w:bookmarkEnd w:id="25"/>
      <w:bookmarkEnd w:id="26"/>
      <w:bookmarkEnd w:id="27"/>
      <w:bookmarkEnd w:id="28"/>
      <w:r w:rsidRPr="00790AAC">
        <w:rPr>
          <w:rFonts w:cs="Tahoma"/>
          <w:b/>
        </w:rPr>
        <w:t>Risico’s</w:t>
      </w:r>
      <w:bookmarkEnd w:id="29"/>
    </w:p>
    <w:p w:rsidR="00F3142C" w:rsidRPr="00CE2CB0" w:rsidRDefault="00F3142C" w:rsidP="005A70A1">
      <w:pPr>
        <w:pStyle w:val="Broodtekst"/>
        <w:ind w:right="-1"/>
        <w:rPr>
          <w:rFonts w:cs="Tahoma"/>
        </w:rPr>
      </w:pPr>
      <w:r w:rsidRPr="00790AAC">
        <w:rPr>
          <w:rFonts w:cs="Tahoma"/>
        </w:rPr>
        <w:t xml:space="preserve">&lt;&lt;&lt;&lt;Opdrachtnemer&gt;&gt;&gt;&gt; beschrijft hier de risico’s die naar voren komen uit de  </w:t>
      </w:r>
      <w:r w:rsidR="00951ADC">
        <w:rPr>
          <w:rFonts w:cs="Tahoma"/>
        </w:rPr>
        <w:t xml:space="preserve">initieel </w:t>
      </w:r>
      <w:r w:rsidRPr="00790AAC">
        <w:rPr>
          <w:rFonts w:cs="Tahoma"/>
        </w:rPr>
        <w:t>door Opdrachtnemer uit te voeren risicoanalyse en risicoafweging zoals vereist  in de overeenkomst. De Opdrachtnemer dient voor d</w:t>
      </w:r>
      <w:r w:rsidR="008D358D" w:rsidRPr="00790AAC">
        <w:rPr>
          <w:rFonts w:cs="Tahoma"/>
        </w:rPr>
        <w:t>it</w:t>
      </w:r>
      <w:r w:rsidRPr="00790AAC">
        <w:rPr>
          <w:rFonts w:cs="Tahoma"/>
        </w:rPr>
        <w:t xml:space="preserve"> </w:t>
      </w:r>
      <w:r w:rsidR="00FE4D1A" w:rsidRPr="002D3CC8">
        <w:rPr>
          <w:rFonts w:cs="Tahoma"/>
        </w:rPr>
        <w:t xml:space="preserve">systeem, </w:t>
      </w:r>
      <w:r w:rsidR="00716808">
        <w:rPr>
          <w:rFonts w:cs="Tahoma"/>
        </w:rPr>
        <w:t>(web-)</w:t>
      </w:r>
      <w:r w:rsidR="00FE4D1A" w:rsidRPr="002D3CC8">
        <w:rPr>
          <w:rFonts w:cs="Tahoma"/>
        </w:rPr>
        <w:t>ap</w:t>
      </w:r>
      <w:r w:rsidR="00FE4D1A" w:rsidRPr="00FC533F">
        <w:rPr>
          <w:rFonts w:cs="Tahoma"/>
        </w:rPr>
        <w:t>plicatie</w:t>
      </w:r>
      <w:r w:rsidR="00951ADC">
        <w:rPr>
          <w:rFonts w:cs="Tahoma"/>
        </w:rPr>
        <w:t>, mobile app</w:t>
      </w:r>
      <w:r w:rsidR="00FE4D1A" w:rsidRPr="00FC533F">
        <w:rPr>
          <w:rFonts w:cs="Tahoma"/>
        </w:rPr>
        <w:t xml:space="preserve"> of dienst(verlening)</w:t>
      </w:r>
      <w:r w:rsidR="008D358D" w:rsidRPr="00FC533F">
        <w:rPr>
          <w:rFonts w:cs="Tahoma"/>
        </w:rPr>
        <w:t xml:space="preserve"> </w:t>
      </w:r>
      <w:r w:rsidRPr="00CE2CB0">
        <w:rPr>
          <w:rFonts w:cs="Tahoma"/>
        </w:rPr>
        <w:t xml:space="preserve">minimaal de door Opdrachtgever in paragraaf </w:t>
      </w:r>
      <w:r w:rsidR="0076648B" w:rsidRPr="00A64609">
        <w:rPr>
          <w:rFonts w:cs="Tahoma"/>
        </w:rPr>
        <w:fldChar w:fldCharType="begin"/>
      </w:r>
      <w:r w:rsidR="0076648B" w:rsidRPr="00CE2CB0">
        <w:rPr>
          <w:rFonts w:cs="Tahoma"/>
        </w:rPr>
        <w:instrText xml:space="preserve"> REF _Ref5362841 \r \h </w:instrText>
      </w:r>
      <w:r w:rsidR="0076648B" w:rsidRPr="00A64609">
        <w:rPr>
          <w:rFonts w:cs="Tahoma"/>
        </w:rPr>
      </w:r>
      <w:r w:rsidR="0076648B" w:rsidRPr="00A64609">
        <w:rPr>
          <w:rFonts w:cs="Tahoma"/>
        </w:rPr>
        <w:fldChar w:fldCharType="separate"/>
      </w:r>
      <w:r w:rsidR="0002377B">
        <w:rPr>
          <w:rFonts w:cs="Tahoma"/>
        </w:rPr>
        <w:t>2.1</w:t>
      </w:r>
      <w:r w:rsidR="0076648B" w:rsidRPr="00A64609">
        <w:rPr>
          <w:rFonts w:cs="Tahoma"/>
        </w:rPr>
        <w:fldChar w:fldCharType="end"/>
      </w:r>
      <w:r w:rsidRPr="00CE2CB0">
        <w:rPr>
          <w:rFonts w:cs="Tahoma"/>
        </w:rPr>
        <w:t xml:space="preserve"> aangegeven risico’s te mitigeren.  </w:t>
      </w:r>
    </w:p>
    <w:p w:rsidR="00A64609" w:rsidRPr="00CE2CB0" w:rsidRDefault="00F3142C" w:rsidP="005A70A1">
      <w:pPr>
        <w:pStyle w:val="Broodtekst"/>
        <w:ind w:right="-1"/>
        <w:rPr>
          <w:rFonts w:cs="Tahoma"/>
        </w:rPr>
      </w:pPr>
      <w:r w:rsidRPr="00CE2CB0">
        <w:rPr>
          <w:rFonts w:cs="Tahoma"/>
        </w:rPr>
        <w:t xml:space="preserve">Indien de door Opdrachtgever aangegeven risico’s niet van toepassing zijn voor het betreffende </w:t>
      </w:r>
      <w:r w:rsidR="00FE4D1A" w:rsidRPr="00CE2CB0">
        <w:rPr>
          <w:rFonts w:cs="Tahoma"/>
        </w:rPr>
        <w:t xml:space="preserve">systeem, </w:t>
      </w:r>
      <w:r w:rsidR="00716808">
        <w:rPr>
          <w:rFonts w:cs="Tahoma"/>
        </w:rPr>
        <w:t>(web-)</w:t>
      </w:r>
      <w:r w:rsidR="00FE4D1A" w:rsidRPr="00CE2CB0">
        <w:rPr>
          <w:rFonts w:cs="Tahoma"/>
        </w:rPr>
        <w:t>applicatie</w:t>
      </w:r>
      <w:r w:rsidR="00951ADC">
        <w:rPr>
          <w:rFonts w:cs="Tahoma"/>
        </w:rPr>
        <w:t>, mobile app</w:t>
      </w:r>
      <w:r w:rsidR="00FE4D1A" w:rsidRPr="00CE2CB0">
        <w:rPr>
          <w:rFonts w:cs="Tahoma"/>
        </w:rPr>
        <w:t xml:space="preserve"> of dienst(verlening)</w:t>
      </w:r>
      <w:r w:rsidR="006A7EAA" w:rsidRPr="00CE2CB0">
        <w:rPr>
          <w:rFonts w:cs="Tahoma"/>
        </w:rPr>
        <w:t>,</w:t>
      </w:r>
      <w:r w:rsidRPr="00CE2CB0">
        <w:rPr>
          <w:rFonts w:cs="Tahoma"/>
        </w:rPr>
        <w:t xml:space="preserve"> dan dient dit gemotiveerd te worden bij paragraaf 3.1</w:t>
      </w:r>
      <w:r w:rsidR="00A64609">
        <w:rPr>
          <w:rFonts w:cs="Tahoma"/>
        </w:rPr>
        <w:t>.1</w:t>
      </w:r>
      <w:r w:rsidRPr="00CE2CB0">
        <w:rPr>
          <w:rFonts w:cs="Tahoma"/>
        </w:rPr>
        <w:t xml:space="preserve"> waar de </w:t>
      </w:r>
      <w:r w:rsidR="005A70A1" w:rsidRPr="00CE2CB0">
        <w:rPr>
          <w:rFonts w:cs="Tahoma"/>
        </w:rPr>
        <w:t>‘</w:t>
      </w:r>
      <w:r w:rsidRPr="00CE2CB0">
        <w:rPr>
          <w:rFonts w:cs="Tahoma"/>
        </w:rPr>
        <w:t>comply or explain</w:t>
      </w:r>
      <w:r w:rsidR="005A70A1" w:rsidRPr="00CE2CB0">
        <w:rPr>
          <w:rFonts w:cs="Tahoma"/>
        </w:rPr>
        <w:t>’</w:t>
      </w:r>
      <w:r w:rsidRPr="00CE2CB0">
        <w:rPr>
          <w:rFonts w:cs="Tahoma"/>
        </w:rPr>
        <w:t xml:space="preserve"> regel geldt</w:t>
      </w:r>
      <w:r w:rsidR="00621338">
        <w:rPr>
          <w:rFonts w:cs="Tahoma"/>
        </w:rPr>
        <w:t xml:space="preserve"> en aangegeven dat het risico niet aan de orde is binnen de scope</w:t>
      </w:r>
      <w:r w:rsidRPr="00CE2CB0">
        <w:rPr>
          <w:rFonts w:cs="Tahoma"/>
        </w:rPr>
        <w:t>.</w:t>
      </w:r>
    </w:p>
    <w:p w:rsidR="00FF3747" w:rsidRPr="00CE2CB0" w:rsidRDefault="00FF3747" w:rsidP="008754BD">
      <w:pPr>
        <w:pStyle w:val="Broodtekst"/>
        <w:tabs>
          <w:tab w:val="clear" w:pos="454"/>
        </w:tabs>
        <w:ind w:right="-1"/>
      </w:pPr>
    </w:p>
    <w:tbl>
      <w:tblPr>
        <w:tblStyle w:val="Tabelraster2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FF3747" w:rsidRPr="00CE2CB0" w:rsidTr="00FF3747">
        <w:tc>
          <w:tcPr>
            <w:tcW w:w="958" w:type="dxa"/>
          </w:tcPr>
          <w:p w:rsidR="00FF3747" w:rsidRPr="00CE2CB0" w:rsidRDefault="001D0BD3" w:rsidP="00FF3747">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FF3747" w:rsidRPr="00CE2CB0">
              <w:rPr>
                <w:rFonts w:ascii="Calibri" w:hAnsi="Calibri" w:cs="Times New Roman"/>
                <w:color w:val="1F497D"/>
                <w:sz w:val="16"/>
                <w:szCs w:val="16"/>
                <w14:textFill>
                  <w14:solidFill>
                    <w14:srgbClr w14:val="1F497D">
                      <w14:lumMod w14:val="60000"/>
                      <w14:lumOff w14:val="40000"/>
                    </w14:srgbClr>
                  </w14:solidFill>
                </w14:textFill>
              </w:rPr>
              <w:t>12.6.1</w:t>
            </w:r>
          </w:p>
        </w:tc>
        <w:tc>
          <w:tcPr>
            <w:tcW w:w="6947" w:type="dxa"/>
          </w:tcPr>
          <w:p w:rsidR="004A449C" w:rsidRPr="004A449C" w:rsidRDefault="00306020" w:rsidP="004A449C">
            <w:pPr>
              <w:rPr>
                <w:rFonts w:ascii="Calibri" w:hAnsi="Calibri"/>
                <w:color w:val="007BC7" w:themeColor="text1"/>
                <w:sz w:val="16"/>
                <w:szCs w:val="16"/>
              </w:rPr>
            </w:pPr>
            <w:r w:rsidRPr="00044719">
              <w:rPr>
                <w:rFonts w:ascii="Calibri" w:hAnsi="Calibri" w:cstheme="minorBidi"/>
                <w:color w:val="007BC7" w:themeColor="text1"/>
                <w:sz w:val="16"/>
                <w:szCs w:val="18"/>
              </w:rPr>
              <w:t>Opdrachtnemer</w:t>
            </w:r>
            <w:r w:rsidR="00FF3747" w:rsidRPr="00044719">
              <w:rPr>
                <w:rFonts w:ascii="Calibri" w:hAnsi="Calibri" w:cstheme="minorBidi"/>
                <w:color w:val="007BC7" w:themeColor="text1"/>
                <w:sz w:val="16"/>
                <w:szCs w:val="18"/>
              </w:rPr>
              <w:t xml:space="preserve"> dient voor informatiebeveiliging minimaal jaarlijks een risicoanalyse </w:t>
            </w:r>
            <w:r w:rsidR="004A449C" w:rsidRPr="004A449C">
              <w:rPr>
                <w:rFonts w:ascii="Calibri" w:hAnsi="Calibri" w:cs="Calibri"/>
                <w:color w:val="007BC7" w:themeColor="text1"/>
                <w:sz w:val="16"/>
                <w:szCs w:val="16"/>
              </w:rPr>
              <w:t xml:space="preserve"> </w:t>
            </w:r>
            <w:r w:rsidR="00FF3747" w:rsidRPr="00044719">
              <w:rPr>
                <w:rFonts w:ascii="Calibri" w:hAnsi="Calibri" w:cstheme="minorBidi"/>
                <w:color w:val="007BC7" w:themeColor="text1"/>
                <w:sz w:val="16"/>
                <w:szCs w:val="18"/>
              </w:rPr>
              <w:t>en risicoafweging conform NEN-ISO/IEC 27005 of gelijkwaardig te maken en passende maatregelen te treffen.</w:t>
            </w:r>
          </w:p>
          <w:p w:rsidR="00FF3747" w:rsidRPr="00790AAC" w:rsidRDefault="00FF3747" w:rsidP="00FF3747">
            <w:pPr>
              <w:spacing w:line="240" w:lineRule="atLeast"/>
              <w:rPr>
                <w:rFonts w:ascii="Calibri" w:hAnsi="Calibri" w:cs="Calibri"/>
                <w:color w:val="1F497D"/>
                <w:sz w:val="16"/>
                <w:szCs w:val="16"/>
                <w14:textFill>
                  <w14:solidFill>
                    <w14:srgbClr w14:val="1F497D">
                      <w14:lumMod w14:val="60000"/>
                      <w14:lumOff w14:val="40000"/>
                    </w14:srgbClr>
                  </w14:solidFill>
                </w14:textFill>
              </w:rPr>
            </w:pPr>
          </w:p>
        </w:tc>
      </w:tr>
    </w:tbl>
    <w:p w:rsidR="007E0873" w:rsidRPr="00CE2CB0" w:rsidRDefault="007E0873" w:rsidP="005A70A1">
      <w:pPr>
        <w:pStyle w:val="Broodtekst"/>
        <w:ind w:right="-1"/>
        <w:rPr>
          <w:rFonts w:cs="Tahoma"/>
        </w:rPr>
      </w:pPr>
    </w:p>
    <w:p w:rsidR="0002534B" w:rsidRPr="00CE2CB0" w:rsidRDefault="0002534B" w:rsidP="007E0873">
      <w:pPr>
        <w:pStyle w:val="Kop2"/>
        <w:numPr>
          <w:ilvl w:val="1"/>
          <w:numId w:val="6"/>
        </w:numPr>
        <w:ind w:left="426" w:right="-1" w:hanging="426"/>
        <w:rPr>
          <w:rFonts w:cs="Tahoma"/>
          <w:szCs w:val="18"/>
        </w:rPr>
      </w:pPr>
      <w:bookmarkStart w:id="30" w:name="_Toc16513681"/>
      <w:r w:rsidRPr="00CE2CB0">
        <w:rPr>
          <w:rFonts w:cs="Tahoma"/>
          <w:szCs w:val="18"/>
        </w:rPr>
        <w:t>Beheersmaatregelen</w:t>
      </w:r>
      <w:bookmarkEnd w:id="30"/>
    </w:p>
    <w:p w:rsidR="0002534B" w:rsidRPr="00FC533F" w:rsidRDefault="00FC533F" w:rsidP="0002534B">
      <w:pPr>
        <w:pStyle w:val="Broodtekst"/>
        <w:ind w:right="-1"/>
        <w:rPr>
          <w:rFonts w:cs="Tahoma"/>
        </w:rPr>
      </w:pPr>
      <w:r>
        <w:rPr>
          <w:rFonts w:cs="Tahoma"/>
        </w:rPr>
        <w:t>&lt;&lt;&lt;&lt;</w:t>
      </w:r>
      <w:r w:rsidR="0002534B" w:rsidRPr="00FC533F">
        <w:rPr>
          <w:rFonts w:cs="Tahoma"/>
        </w:rPr>
        <w:t>Opdrachtnemer</w:t>
      </w:r>
      <w:r>
        <w:rPr>
          <w:rFonts w:cs="Tahoma"/>
        </w:rPr>
        <w:t>&gt;&gt;&gt;&gt;</w:t>
      </w:r>
      <w:r w:rsidR="0002534B" w:rsidRPr="00FC533F">
        <w:rPr>
          <w:rFonts w:cs="Tahoma"/>
        </w:rPr>
        <w:t xml:space="preserve"> heeft voor dit systeem, </w:t>
      </w:r>
      <w:r w:rsidR="002F361A">
        <w:rPr>
          <w:rFonts w:cs="Tahoma"/>
        </w:rPr>
        <w:t>(web-)</w:t>
      </w:r>
      <w:r w:rsidR="0002534B" w:rsidRPr="00FC533F">
        <w:rPr>
          <w:rFonts w:cs="Tahoma"/>
        </w:rPr>
        <w:t>applicatie</w:t>
      </w:r>
      <w:r w:rsidR="00F829B0">
        <w:rPr>
          <w:rFonts w:cs="Tahoma"/>
        </w:rPr>
        <w:t>, mobile app</w:t>
      </w:r>
      <w:r w:rsidR="0002534B" w:rsidRPr="00FC533F">
        <w:rPr>
          <w:rFonts w:cs="Tahoma"/>
        </w:rPr>
        <w:t xml:space="preserve"> </w:t>
      </w:r>
      <w:r w:rsidR="00870811">
        <w:rPr>
          <w:rFonts w:cs="Tahoma"/>
        </w:rPr>
        <w:t>en/</w:t>
      </w:r>
      <w:r w:rsidR="0002534B" w:rsidRPr="00FC533F">
        <w:rPr>
          <w:rFonts w:cs="Tahoma"/>
        </w:rPr>
        <w:t>of dienst(verlening) de hierna volgende Informatiebeveiliging beheersmaatregelen getroffen die jaarlijks worden geëvalueerd en indien nodig aangepast.</w:t>
      </w:r>
      <w:r w:rsidR="003B3DA2" w:rsidRPr="00FC533F">
        <w:rPr>
          <w:rFonts w:cs="Tahoma"/>
        </w:rPr>
        <w:t xml:space="preserve"> </w:t>
      </w:r>
    </w:p>
    <w:p w:rsidR="0002534B" w:rsidRPr="00CE2CB0" w:rsidRDefault="0002534B" w:rsidP="0002534B">
      <w:pPr>
        <w:pStyle w:val="Broodtekst"/>
        <w:ind w:right="-1"/>
        <w:rPr>
          <w:rFonts w:cs="Tahoma"/>
        </w:rPr>
      </w:pPr>
    </w:p>
    <w:tbl>
      <w:tblPr>
        <w:tblStyle w:val="Tabelraster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F24F6" w:rsidRPr="00CE2CB0" w:rsidTr="00FF3747">
        <w:tc>
          <w:tcPr>
            <w:tcW w:w="959" w:type="dxa"/>
          </w:tcPr>
          <w:p w:rsidR="00EF24F6" w:rsidRPr="00CE2CB0" w:rsidRDefault="001D0BD3" w:rsidP="00EF24F6">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EF24F6" w:rsidRPr="00CE2CB0">
              <w:rPr>
                <w:rFonts w:ascii="Calibri" w:hAnsi="Calibri" w:cs="Times New Roman"/>
                <w:color w:val="1F497D"/>
                <w:sz w:val="16"/>
                <w:szCs w:val="16"/>
                <w14:textFill>
                  <w14:solidFill>
                    <w14:srgbClr w14:val="1F497D">
                      <w14:lumMod w14:val="60000"/>
                      <w14:lumOff w14:val="40000"/>
                    </w14:srgbClr>
                  </w14:solidFill>
                </w14:textFill>
              </w:rPr>
              <w:t>5.1.SC-</w:t>
            </w:r>
            <w:r w:rsidR="009677B1">
              <w:rPr>
                <w:rFonts w:ascii="Calibri" w:hAnsi="Calibri" w:cs="Times New Roman"/>
                <w:color w:val="1F497D"/>
                <w:sz w:val="16"/>
                <w:szCs w:val="16"/>
                <w14:textFill>
                  <w14:solidFill>
                    <w14:srgbClr w14:val="1F497D">
                      <w14:lumMod w14:val="60000"/>
                      <w14:lumOff w14:val="40000"/>
                    </w14:srgbClr>
                  </w14:solidFill>
                </w14:textFill>
              </w:rPr>
              <w:t>0</w:t>
            </w:r>
            <w:r w:rsidR="00EF24F6" w:rsidRPr="00CE2CB0">
              <w:rPr>
                <w:rFonts w:ascii="Calibri" w:hAnsi="Calibri" w:cs="Times New Roman"/>
                <w:color w:val="1F497D"/>
                <w:sz w:val="16"/>
                <w:szCs w:val="16"/>
                <w14:textFill>
                  <w14:solidFill>
                    <w14:srgbClr w14:val="1F497D">
                      <w14:lumMod w14:val="60000"/>
                      <w14:lumOff w14:val="40000"/>
                    </w14:srgbClr>
                  </w14:solidFill>
                </w14:textFill>
              </w:rPr>
              <w:t>1</w:t>
            </w:r>
            <w:r w:rsidR="00D36EBB">
              <w:rPr>
                <w:rFonts w:ascii="Calibri" w:hAnsi="Calibri" w:cs="Times New Roman"/>
                <w:color w:val="1F497D"/>
                <w:sz w:val="16"/>
                <w:szCs w:val="16"/>
                <w14:textFill>
                  <w14:solidFill>
                    <w14:srgbClr w14:val="1F497D">
                      <w14:lumMod w14:val="60000"/>
                      <w14:lumOff w14:val="40000"/>
                    </w14:srgbClr>
                  </w14:solidFill>
                </w14:textFill>
              </w:rPr>
              <w:t>b</w:t>
            </w:r>
          </w:p>
        </w:tc>
        <w:tc>
          <w:tcPr>
            <w:tcW w:w="6946" w:type="dxa"/>
          </w:tcPr>
          <w:p w:rsidR="004A449C" w:rsidRPr="004A449C" w:rsidRDefault="00306020" w:rsidP="004A449C">
            <w:pPr>
              <w:rPr>
                <w:rFonts w:ascii="Calibri" w:hAnsi="Calibri"/>
                <w:color w:val="007BC7" w:themeColor="text1"/>
                <w:sz w:val="16"/>
                <w:szCs w:val="16"/>
              </w:rPr>
            </w:pPr>
            <w:r w:rsidRPr="00044719">
              <w:rPr>
                <w:rFonts w:ascii="Calibri" w:hAnsi="Calibri" w:cstheme="minorBidi"/>
                <w:color w:val="007BC7" w:themeColor="text1"/>
                <w:sz w:val="16"/>
                <w:szCs w:val="18"/>
              </w:rPr>
              <w:t>Opdrachtnemer</w:t>
            </w:r>
            <w:r w:rsidR="00EF24F6" w:rsidRPr="00044719">
              <w:rPr>
                <w:rFonts w:ascii="Calibri" w:hAnsi="Calibri" w:cstheme="minorBidi"/>
                <w:color w:val="007BC7" w:themeColor="text1"/>
                <w:sz w:val="16"/>
                <w:szCs w:val="18"/>
              </w:rPr>
              <w:t xml:space="preserve"> dient, daar waar Opdrachtgever niet verwijst naar specifieke beveiligingsrichtlijnen bij de te treffen maatregelen, de richtlijnen uit de meest recente versie van de NEN-ISO/IEC 27002 </w:t>
            </w:r>
            <w:r w:rsidR="004A449C" w:rsidRPr="004A449C">
              <w:rPr>
                <w:rFonts w:ascii="Calibri" w:hAnsi="Calibri"/>
                <w:color w:val="007BC7" w:themeColor="text1"/>
                <w:sz w:val="16"/>
                <w:szCs w:val="16"/>
              </w:rPr>
              <w:t xml:space="preserve">norm  </w:t>
            </w:r>
            <w:r w:rsidR="00EF24F6" w:rsidRPr="00044719">
              <w:rPr>
                <w:rFonts w:ascii="Calibri" w:hAnsi="Calibri" w:cstheme="minorBidi"/>
                <w:color w:val="007BC7" w:themeColor="text1"/>
                <w:sz w:val="16"/>
                <w:szCs w:val="18"/>
              </w:rPr>
              <w:t>aan te houden.</w:t>
            </w:r>
          </w:p>
          <w:p w:rsidR="00EF24F6" w:rsidRPr="00CE2CB0" w:rsidRDefault="00EF24F6" w:rsidP="00EF24F6">
            <w:pPr>
              <w:tabs>
                <w:tab w:val="left" w:pos="227"/>
                <w:tab w:val="left" w:pos="454"/>
                <w:tab w:val="left" w:pos="680"/>
              </w:tabs>
              <w:autoSpaceDE w:val="0"/>
              <w:autoSpaceDN w:val="0"/>
              <w:adjustRightInd w:val="0"/>
              <w:spacing w:line="240" w:lineRule="atLeast"/>
              <w:rPr>
                <w:rFonts w:ascii="Calibri" w:hAnsi="Calibri" w:cs="Times New Roman"/>
                <w:color w:val="1F497D"/>
                <w:sz w:val="16"/>
                <w:szCs w:val="16"/>
                <w14:textFill>
                  <w14:solidFill>
                    <w14:srgbClr w14:val="1F497D">
                      <w14:lumMod w14:val="60000"/>
                      <w14:lumOff w14:val="40000"/>
                    </w14:srgbClr>
                  </w14:solidFill>
                </w14:textFill>
              </w:rPr>
            </w:pPr>
          </w:p>
        </w:tc>
      </w:tr>
    </w:tbl>
    <w:p w:rsidR="00A74483" w:rsidRPr="00CE2CB0" w:rsidRDefault="00A74483" w:rsidP="005A70A1">
      <w:pPr>
        <w:pStyle w:val="Broodtekst"/>
        <w:ind w:right="-1"/>
        <w:rPr>
          <w:rFonts w:cs="Tahoma"/>
        </w:rPr>
      </w:pPr>
    </w:p>
    <w:p w:rsidR="003B3DA2" w:rsidRPr="00CE2CB0" w:rsidRDefault="0002534B" w:rsidP="003B3DA2">
      <w:pPr>
        <w:pStyle w:val="Kop2"/>
        <w:numPr>
          <w:ilvl w:val="1"/>
          <w:numId w:val="6"/>
        </w:numPr>
        <w:ind w:left="426" w:right="-1" w:hanging="426"/>
        <w:rPr>
          <w:rFonts w:cs="Tahoma"/>
          <w:szCs w:val="18"/>
        </w:rPr>
      </w:pPr>
      <w:bookmarkStart w:id="31" w:name="_Toc16513682"/>
      <w:r w:rsidRPr="00CE2CB0">
        <w:rPr>
          <w:rFonts w:cs="Tahoma"/>
          <w:szCs w:val="18"/>
        </w:rPr>
        <w:t>Informatiebeveiligingsbeleid</w:t>
      </w:r>
      <w:bookmarkEnd w:id="31"/>
    </w:p>
    <w:p w:rsidR="003E5440" w:rsidRPr="00CE2CB0" w:rsidRDefault="00A64609" w:rsidP="003E5440">
      <w:pPr>
        <w:pStyle w:val="Broodtekst"/>
        <w:ind w:right="-1"/>
        <w:rPr>
          <w:rFonts w:cs="Tahoma"/>
          <w:sz w:val="20"/>
          <w:szCs w:val="20"/>
        </w:rPr>
      </w:pPr>
      <w:r>
        <w:rPr>
          <w:rFonts w:cs="Tahoma"/>
        </w:rPr>
        <w:t>&lt;&lt;&lt;&lt;</w:t>
      </w:r>
      <w:r w:rsidRPr="00FC533F">
        <w:rPr>
          <w:rFonts w:cs="Tahoma"/>
        </w:rPr>
        <w:t>Opdrachtnemer</w:t>
      </w:r>
      <w:r>
        <w:rPr>
          <w:rFonts w:cs="Tahoma"/>
        </w:rPr>
        <w:t>&gt;&gt;&gt;&gt; voegt het afschrift van zijn ISO 27001 certificering toe aan de bijlagen, samen met de van toepassing zijnde statement of applicability</w:t>
      </w:r>
      <w:r w:rsidR="007B4F42">
        <w:rPr>
          <w:rFonts w:cs="Tahoma"/>
        </w:rPr>
        <w:t xml:space="preserve"> of Opdrachtnemer beschrijft op welke wijze zijn informatievoorziening </w:t>
      </w:r>
      <w:r w:rsidR="00253694">
        <w:rPr>
          <w:rFonts w:cs="Tahoma"/>
        </w:rPr>
        <w:t xml:space="preserve">is beveiligd </w:t>
      </w:r>
      <w:r w:rsidR="003E5440">
        <w:rPr>
          <w:rFonts w:cs="Tahoma"/>
        </w:rPr>
        <w:t xml:space="preserve">en </w:t>
      </w:r>
      <w:r w:rsidR="00253694">
        <w:rPr>
          <w:rFonts w:cs="Tahoma"/>
        </w:rPr>
        <w:t xml:space="preserve">verwijst naar paragraaf </w:t>
      </w:r>
      <w:r w:rsidR="00253694">
        <w:rPr>
          <w:rFonts w:cs="Tahoma"/>
        </w:rPr>
        <w:fldChar w:fldCharType="begin"/>
      </w:r>
      <w:r w:rsidR="00253694">
        <w:rPr>
          <w:rFonts w:cs="Tahoma"/>
        </w:rPr>
        <w:instrText xml:space="preserve"> REF _Ref7448444 \w \h </w:instrText>
      </w:r>
      <w:r w:rsidR="00253694">
        <w:rPr>
          <w:rFonts w:cs="Tahoma"/>
        </w:rPr>
      </w:r>
      <w:r w:rsidR="00253694">
        <w:rPr>
          <w:rFonts w:cs="Tahoma"/>
        </w:rPr>
        <w:fldChar w:fldCharType="separate"/>
      </w:r>
      <w:r w:rsidR="00253694">
        <w:rPr>
          <w:rFonts w:cs="Tahoma"/>
        </w:rPr>
        <w:t>3.3.22</w:t>
      </w:r>
      <w:r w:rsidR="00253694">
        <w:rPr>
          <w:rFonts w:cs="Tahoma"/>
        </w:rPr>
        <w:fldChar w:fldCharType="end"/>
      </w:r>
      <w:r w:rsidR="00253694">
        <w:rPr>
          <w:rFonts w:cs="Tahoma"/>
        </w:rPr>
        <w:t xml:space="preserve"> </w:t>
      </w:r>
      <w:r w:rsidR="009343B4">
        <w:rPr>
          <w:rFonts w:cs="Tahoma"/>
        </w:rPr>
        <w:t xml:space="preserve">voor de beveiliging tegen verlies, </w:t>
      </w:r>
      <w:r w:rsidR="003E5440" w:rsidRPr="00CE2CB0">
        <w:rPr>
          <w:rFonts w:cs="Tahoma"/>
        </w:rPr>
        <w:t xml:space="preserve">ongeautoriseerde kennisname of wijziging </w:t>
      </w:r>
      <w:r w:rsidR="009343B4">
        <w:rPr>
          <w:rFonts w:cs="Tahoma"/>
        </w:rPr>
        <w:t xml:space="preserve">van </w:t>
      </w:r>
      <w:r w:rsidR="009343B4" w:rsidRPr="00CE2CB0">
        <w:rPr>
          <w:rFonts w:cs="Tahoma"/>
        </w:rPr>
        <w:t>geclassificeerde informatie en documenten</w:t>
      </w:r>
      <w:r w:rsidR="009343B4">
        <w:rPr>
          <w:rFonts w:cs="Tahoma"/>
        </w:rPr>
        <w:t xml:space="preserve"> </w:t>
      </w:r>
      <w:r w:rsidR="003E5440" w:rsidRPr="00CE2CB0">
        <w:rPr>
          <w:rFonts w:cs="Tahoma"/>
        </w:rPr>
        <w:t>bij verwerking in de kantoor- en netwerkomgeving van Opdrachtnemer.</w:t>
      </w:r>
    </w:p>
    <w:p w:rsidR="003B3DA2" w:rsidRPr="00CE2CB0" w:rsidRDefault="003B3DA2" w:rsidP="003B3DA2"/>
    <w:tbl>
      <w:tblPr>
        <w:tblStyle w:val="Tabel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3B3DA2" w:rsidRPr="00CE2CB0" w:rsidTr="0076648B">
        <w:tc>
          <w:tcPr>
            <w:tcW w:w="959" w:type="dxa"/>
          </w:tcPr>
          <w:p w:rsidR="003B3DA2" w:rsidRPr="00CE2CB0" w:rsidRDefault="001D0BD3" w:rsidP="0076648B">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3B3DA2" w:rsidRPr="00CE2CB0">
              <w:rPr>
                <w:rFonts w:ascii="Calibri" w:hAnsi="Calibri" w:cs="Times New Roman"/>
                <w:color w:val="1F497D"/>
                <w:sz w:val="16"/>
                <w:szCs w:val="16"/>
                <w14:textFill>
                  <w14:solidFill>
                    <w14:srgbClr w14:val="1F497D">
                      <w14:lumMod w14:val="60000"/>
                      <w14:lumOff w14:val="40000"/>
                    </w14:srgbClr>
                  </w14:solidFill>
                </w14:textFill>
              </w:rPr>
              <w:t>5.1.1</w:t>
            </w:r>
          </w:p>
        </w:tc>
        <w:tc>
          <w:tcPr>
            <w:tcW w:w="6946" w:type="dxa"/>
          </w:tcPr>
          <w:p w:rsidR="003B3DA2" w:rsidRPr="00F72698" w:rsidRDefault="00D113B5" w:rsidP="00F72698">
            <w:pPr>
              <w:rPr>
                <w:rFonts w:ascii="Calibri" w:hAnsi="Calibri"/>
                <w:color w:val="007BC7" w:themeColor="text1"/>
                <w:sz w:val="16"/>
                <w:szCs w:val="16"/>
              </w:rPr>
            </w:pPr>
            <w:r w:rsidRPr="00674FB3">
              <w:rPr>
                <w:rFonts w:ascii="Calibri" w:hAnsi="Calibri" w:cstheme="minorBidi"/>
                <w:color w:val="007BC7" w:themeColor="text1"/>
                <w:sz w:val="16"/>
                <w:szCs w:val="18"/>
              </w:rPr>
              <w:t>Opdrachtnemer is aantoonbaar voor de overeengekomen Prestatie gecertificeerd conform de meest recente versie van de NEN-ISO/IEC 27001 norm of gelijkwaardig, en blijft dit voor ten minste de duur van de Overeenkomst.</w:t>
            </w:r>
          </w:p>
        </w:tc>
      </w:tr>
      <w:tr w:rsidR="00F72698" w:rsidRPr="00CE2CB0" w:rsidTr="0076648B">
        <w:tc>
          <w:tcPr>
            <w:tcW w:w="959" w:type="dxa"/>
          </w:tcPr>
          <w:p w:rsidR="00F72698" w:rsidRPr="00CE2CB0" w:rsidRDefault="00F72698" w:rsidP="0076648B">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5.1</w:t>
            </w:r>
            <w:r w:rsidR="00D36EBB">
              <w:rPr>
                <w:rFonts w:ascii="Calibri" w:hAnsi="Calibri" w:cs="Times New Roman"/>
                <w:color w:val="1F497D"/>
                <w:sz w:val="16"/>
                <w:szCs w:val="16"/>
                <w14:textFill>
                  <w14:solidFill>
                    <w14:srgbClr w14:val="1F497D">
                      <w14:lumMod w14:val="60000"/>
                      <w14:lumOff w14:val="40000"/>
                    </w14:srgbClr>
                  </w14:solidFill>
                </w14:textFill>
              </w:rPr>
              <w:t>-SC-0</w:t>
            </w:r>
            <w:r w:rsidRPr="00CE2CB0">
              <w:rPr>
                <w:rFonts w:ascii="Calibri" w:hAnsi="Calibri" w:cs="Times New Roman"/>
                <w:color w:val="1F497D"/>
                <w:sz w:val="16"/>
                <w:szCs w:val="16"/>
                <w14:textFill>
                  <w14:solidFill>
                    <w14:srgbClr w14:val="1F497D">
                      <w14:lumMod w14:val="60000"/>
                      <w14:lumOff w14:val="40000"/>
                    </w14:srgbClr>
                  </w14:solidFill>
                </w14:textFill>
              </w:rPr>
              <w:t>1</w:t>
            </w:r>
            <w:r>
              <w:rPr>
                <w:rFonts w:ascii="Calibri" w:hAnsi="Calibri" w:cs="Times New Roman"/>
                <w:color w:val="1F497D"/>
                <w:sz w:val="16"/>
                <w:szCs w:val="16"/>
                <w14:textFill>
                  <w14:solidFill>
                    <w14:srgbClr w14:val="1F497D">
                      <w14:lumMod w14:val="60000"/>
                      <w14:lumOff w14:val="40000"/>
                    </w14:srgbClr>
                  </w14:solidFill>
                </w14:textFill>
              </w:rPr>
              <w:t>a</w:t>
            </w:r>
          </w:p>
        </w:tc>
        <w:tc>
          <w:tcPr>
            <w:tcW w:w="6946" w:type="dxa"/>
          </w:tcPr>
          <w:p w:rsidR="00F72698" w:rsidRPr="00F72698" w:rsidRDefault="00F72698" w:rsidP="00F72698">
            <w:pPr>
              <w:rPr>
                <w:rFonts w:ascii="Calibri" w:hAnsi="Calibri"/>
                <w:color w:val="007BC7" w:themeColor="text1"/>
                <w:sz w:val="16"/>
              </w:rPr>
            </w:pPr>
            <w:r w:rsidRPr="00674FB3">
              <w:rPr>
                <w:rFonts w:ascii="Calibri" w:hAnsi="Calibri" w:cstheme="minorBidi"/>
                <w:color w:val="007BC7" w:themeColor="text1"/>
                <w:sz w:val="16"/>
                <w:szCs w:val="18"/>
              </w:rPr>
              <w:t xml:space="preserve">Opdrachtnemer dient het deel van zijn informatievoorziening dat benodigd is voor de door de Opdrachtgever gevraagde registraties en bestanden en dat benodigd is bij de verwerking van de door de Opdrachtgever geclassificeerde informatie en Documenten, te beveiligen zodanig dat deze zijn beschermd tegen verlies, ongeautoriseerde kennisname en ongeautoriseerde wijziging. </w:t>
            </w:r>
          </w:p>
        </w:tc>
      </w:tr>
    </w:tbl>
    <w:p w:rsidR="00F3142C" w:rsidRPr="00CE2CB0" w:rsidRDefault="00F3142C" w:rsidP="005A70A1">
      <w:pPr>
        <w:pStyle w:val="Subparagraaf"/>
        <w:numPr>
          <w:ilvl w:val="2"/>
          <w:numId w:val="6"/>
        </w:numPr>
        <w:ind w:right="-1" w:hanging="1080"/>
        <w:rPr>
          <w:rFonts w:cs="Tahoma"/>
          <w:b/>
        </w:rPr>
      </w:pPr>
      <w:bookmarkStart w:id="32" w:name="_Toc6322705"/>
      <w:bookmarkStart w:id="33" w:name="_Toc6322901"/>
      <w:bookmarkStart w:id="34" w:name="_Toc6323105"/>
      <w:bookmarkStart w:id="35" w:name="_Toc6323250"/>
      <w:bookmarkStart w:id="36" w:name="_Toc6323320"/>
      <w:bookmarkStart w:id="37" w:name="_Toc7768457"/>
      <w:bookmarkStart w:id="38" w:name="_Toc392147648"/>
      <w:bookmarkStart w:id="39" w:name="_Toc16513683"/>
      <w:bookmarkEnd w:id="32"/>
      <w:bookmarkEnd w:id="33"/>
      <w:bookmarkEnd w:id="34"/>
      <w:bookmarkEnd w:id="35"/>
      <w:bookmarkEnd w:id="36"/>
      <w:bookmarkEnd w:id="37"/>
      <w:r w:rsidRPr="00CE2CB0">
        <w:rPr>
          <w:rFonts w:cs="Tahoma"/>
          <w:b/>
        </w:rPr>
        <w:t>Belegging verantwoordelijkheden</w:t>
      </w:r>
      <w:bookmarkEnd w:id="38"/>
      <w:bookmarkEnd w:id="39"/>
    </w:p>
    <w:p w:rsidR="00F3142C" w:rsidRPr="00CE2CB0" w:rsidRDefault="00F3142C" w:rsidP="005A70A1">
      <w:pPr>
        <w:pStyle w:val="Broodtekst"/>
        <w:ind w:right="-1"/>
        <w:rPr>
          <w:rFonts w:cs="Tahoma"/>
        </w:rPr>
      </w:pPr>
      <w:r w:rsidRPr="00CE2CB0">
        <w:rPr>
          <w:rFonts w:cs="Tahoma"/>
        </w:rPr>
        <w:t xml:space="preserve">Bij &lt;&lt;&lt;&lt;Opdrachtnemer&gt;&gt;&gt;&gt; is de verantwoordelijkheid voor </w:t>
      </w:r>
      <w:r w:rsidR="001A3091" w:rsidRPr="00CE2CB0">
        <w:rPr>
          <w:rFonts w:cs="Tahoma"/>
        </w:rPr>
        <w:t>Informatiebeveiliging</w:t>
      </w:r>
      <w:r w:rsidRPr="00CE2CB0">
        <w:rPr>
          <w:rFonts w:cs="Tahoma"/>
        </w:rPr>
        <w:t xml:space="preserve"> be</w:t>
      </w:r>
      <w:r w:rsidR="00CD036F" w:rsidRPr="00CE2CB0">
        <w:rPr>
          <w:rFonts w:cs="Tahoma"/>
        </w:rPr>
        <w:t>legd</w:t>
      </w:r>
      <w:r w:rsidRPr="00CE2CB0">
        <w:rPr>
          <w:rFonts w:cs="Tahoma"/>
        </w:rPr>
        <w:t xml:space="preserve"> bij de </w:t>
      </w:r>
      <w:r w:rsidR="005A70A1" w:rsidRPr="00CE2CB0">
        <w:rPr>
          <w:rFonts w:cs="Tahoma"/>
        </w:rPr>
        <w:t>&lt;&lt;&lt;&lt;</w:t>
      </w:r>
      <w:r w:rsidRPr="00CE2CB0">
        <w:rPr>
          <w:rFonts w:cs="Tahoma"/>
        </w:rPr>
        <w:t>afdeling/onderdeel</w:t>
      </w:r>
      <w:r w:rsidR="005A70A1" w:rsidRPr="00CE2CB0">
        <w:rPr>
          <w:rFonts w:cs="Tahoma"/>
        </w:rPr>
        <w:t xml:space="preserve">&gt;&gt;&gt;&gt; </w:t>
      </w:r>
      <w:r w:rsidRPr="00CE2CB0">
        <w:rPr>
          <w:rFonts w:cs="Tahoma"/>
        </w:rPr>
        <w:t xml:space="preserve"> en is </w:t>
      </w:r>
      <w:r w:rsidR="005A70A1" w:rsidRPr="00CE2CB0">
        <w:rPr>
          <w:rFonts w:cs="Tahoma"/>
        </w:rPr>
        <w:t>&lt;&lt;&lt;&lt;</w:t>
      </w:r>
      <w:r w:rsidRPr="00CE2CB0">
        <w:rPr>
          <w:rFonts w:cs="Tahoma"/>
        </w:rPr>
        <w:t>de persoon</w:t>
      </w:r>
      <w:r w:rsidR="005A70A1" w:rsidRPr="00CE2CB0">
        <w:rPr>
          <w:rFonts w:cs="Tahoma"/>
        </w:rPr>
        <w:t xml:space="preserve">&gt;&gt;&gt;&gt; </w:t>
      </w:r>
      <w:r w:rsidRPr="00CE2CB0">
        <w:rPr>
          <w:rFonts w:cs="Tahoma"/>
        </w:rPr>
        <w:t xml:space="preserve">voor Opdrachtgever het eerste aanspreekpunt voor </w:t>
      </w:r>
      <w:r w:rsidR="001A3091" w:rsidRPr="00CE2CB0">
        <w:rPr>
          <w:rFonts w:cs="Tahoma"/>
        </w:rPr>
        <w:t>Informatiebeveiliging</w:t>
      </w:r>
      <w:r w:rsidRPr="00CE2CB0">
        <w:rPr>
          <w:rFonts w:cs="Tahoma"/>
        </w:rPr>
        <w:t xml:space="preserve"> aangelegenheden. Bij afwezigheid zijn de vervangers bekend.</w:t>
      </w:r>
    </w:p>
    <w:tbl>
      <w:tblPr>
        <w:tblStyle w:val="Tabelraster3"/>
        <w:tblpPr w:leftFromText="141" w:rightFromText="141" w:vertAnchor="text" w:horzAnchor="margin" w:tblpY="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84140E" w:rsidRPr="00CE2CB0" w:rsidTr="0084140E">
        <w:tc>
          <w:tcPr>
            <w:tcW w:w="958" w:type="dxa"/>
          </w:tcPr>
          <w:p w:rsidR="0084140E" w:rsidRPr="00CE2CB0" w:rsidRDefault="001D0BD3" w:rsidP="0084140E">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84140E" w:rsidRPr="00CE2CB0">
              <w:rPr>
                <w:rFonts w:ascii="Calibri" w:hAnsi="Calibri" w:cs="Times New Roman"/>
                <w:color w:val="1F497D"/>
                <w:sz w:val="16"/>
                <w:szCs w:val="16"/>
                <w14:textFill>
                  <w14:solidFill>
                    <w14:srgbClr w14:val="1F497D">
                      <w14:lumMod w14:val="60000"/>
                      <w14:lumOff w14:val="40000"/>
                    </w14:srgbClr>
                  </w14:solidFill>
                </w14:textFill>
              </w:rPr>
              <w:t>6.1.1</w:t>
            </w:r>
          </w:p>
        </w:tc>
        <w:tc>
          <w:tcPr>
            <w:tcW w:w="6947" w:type="dxa"/>
          </w:tcPr>
          <w:p w:rsidR="0084140E"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84140E" w:rsidRPr="00674FB3">
              <w:rPr>
                <w:rFonts w:ascii="Calibri" w:hAnsi="Calibri" w:cstheme="minorBidi"/>
                <w:color w:val="007BC7" w:themeColor="text1"/>
                <w:sz w:val="16"/>
                <w:szCs w:val="18"/>
              </w:rPr>
              <w:t xml:space="preserve"> dient voor ten minste alle processen genoemd in de Overeenkomst aantoonbaar de verantwoordelijkheden, taken en bevoegdheden op de daartoe geëigende plaatsen binnen de (project)organisatie te beleggen.</w:t>
            </w:r>
          </w:p>
        </w:tc>
      </w:tr>
    </w:tbl>
    <w:p w:rsidR="0084140E" w:rsidRPr="00CE2CB0" w:rsidRDefault="0084140E" w:rsidP="005A70A1">
      <w:pPr>
        <w:pStyle w:val="Broodtekst"/>
        <w:ind w:right="-1"/>
        <w:rPr>
          <w:rFonts w:cs="Tahoma"/>
        </w:rPr>
      </w:pPr>
    </w:p>
    <w:p w:rsidR="0084140E" w:rsidRPr="00CE2CB0" w:rsidRDefault="0084140E" w:rsidP="005A70A1">
      <w:pPr>
        <w:pStyle w:val="Broodtekst"/>
        <w:ind w:right="-1"/>
        <w:rPr>
          <w:rFonts w:cs="Tahoma"/>
        </w:rPr>
      </w:pPr>
    </w:p>
    <w:p w:rsidR="0084140E" w:rsidRPr="00CE2CB0" w:rsidRDefault="0084140E" w:rsidP="005A70A1">
      <w:pPr>
        <w:pStyle w:val="Broodtekst"/>
        <w:ind w:right="-1"/>
        <w:rPr>
          <w:rFonts w:cs="Tahoma"/>
        </w:rPr>
      </w:pPr>
    </w:p>
    <w:tbl>
      <w:tblPr>
        <w:tblStyle w:val="Tabel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530881" w:rsidRPr="00CE2CB0" w:rsidTr="00FF3747">
        <w:tc>
          <w:tcPr>
            <w:tcW w:w="958" w:type="dxa"/>
          </w:tcPr>
          <w:p w:rsidR="00530881" w:rsidRPr="00CE2CB0" w:rsidRDefault="001D0BD3" w:rsidP="00530881">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530881" w:rsidRPr="00CE2CB0">
              <w:rPr>
                <w:rFonts w:ascii="Calibri" w:hAnsi="Calibri" w:cs="Times New Roman"/>
                <w:color w:val="1F497D"/>
                <w:sz w:val="16"/>
                <w:szCs w:val="16"/>
                <w14:textFill>
                  <w14:solidFill>
                    <w14:srgbClr w14:val="1F497D">
                      <w14:lumMod w14:val="60000"/>
                      <w14:lumOff w14:val="40000"/>
                    </w14:srgbClr>
                  </w14:solidFill>
                </w14:textFill>
              </w:rPr>
              <w:t>7.3.1</w:t>
            </w:r>
          </w:p>
        </w:tc>
        <w:tc>
          <w:tcPr>
            <w:tcW w:w="6947" w:type="dxa"/>
          </w:tcPr>
          <w:p w:rsidR="00530881" w:rsidRPr="00CE2CB0" w:rsidRDefault="00306020" w:rsidP="00530881">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Pr>
                <w:rFonts w:ascii="Calibri" w:hAnsi="Calibri" w:cs="Times New Roman"/>
                <w:color w:val="1F497D"/>
                <w:sz w:val="16"/>
                <w:szCs w:val="16"/>
                <w14:textFill>
                  <w14:solidFill>
                    <w14:srgbClr w14:val="1F497D">
                      <w14:lumMod w14:val="60000"/>
                      <w14:lumOff w14:val="40000"/>
                    </w14:srgbClr>
                  </w14:solidFill>
                </w14:textFill>
              </w:rPr>
              <w:t>Opdrachtnemer</w:t>
            </w:r>
            <w:r w:rsidR="00530881" w:rsidRPr="00CE2CB0">
              <w:rPr>
                <w:rFonts w:ascii="Calibri" w:hAnsi="Calibri" w:cs="Times New Roman"/>
                <w:color w:val="1F497D"/>
                <w:sz w:val="16"/>
                <w:szCs w:val="16"/>
                <w14:textFill>
                  <w14:solidFill>
                    <w14:srgbClr w14:val="1F497D">
                      <w14:lumMod w14:val="60000"/>
                      <w14:lumOff w14:val="40000"/>
                    </w14:srgbClr>
                  </w14:solidFill>
                </w14:textFill>
              </w:rPr>
              <w:t xml:space="preserve"> dient een aantoonbaar operationeel geborgd proces te hebben voor het definiëren van verantwoordelijkheden en taken met betrekking tot informatiebeveiliging voor de Prestatie en dient naar het Personeel te communiceren dat:</w:t>
            </w:r>
          </w:p>
          <w:p w:rsidR="00530881" w:rsidRPr="00CE2CB0" w:rsidRDefault="004A449C" w:rsidP="00674FB3">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sidRPr="004A449C">
              <w:rPr>
                <w:rFonts w:ascii="Calibri" w:hAnsi="Calibri" w:cs="Times New Roman"/>
                <w:color w:val="1F497D"/>
                <w:sz w:val="16"/>
                <w:szCs w:val="16"/>
                <w14:textFill>
                  <w14:solidFill>
                    <w14:srgbClr w14:val="1F497D">
                      <w14:lumMod w14:val="60000"/>
                      <w14:lumOff w14:val="40000"/>
                    </w14:srgbClr>
                  </w14:solidFill>
                </w14:textFill>
              </w:rPr>
              <w:t xml:space="preserve">1. </w:t>
            </w:r>
            <w:r w:rsidR="00530881" w:rsidRPr="00CE2CB0">
              <w:rPr>
                <w:rFonts w:ascii="Calibri" w:hAnsi="Calibri" w:cs="Times New Roman"/>
                <w:color w:val="1F497D"/>
                <w:sz w:val="16"/>
                <w:szCs w:val="16"/>
                <w14:textFill>
                  <w14:solidFill>
                    <w14:srgbClr w14:val="1F497D">
                      <w14:lumMod w14:val="60000"/>
                      <w14:lumOff w14:val="40000"/>
                    </w14:srgbClr>
                  </w14:solidFill>
                </w14:textFill>
              </w:rPr>
              <w:t>deze van kracht blijven na beëindiging of wijziging van het dienstverband;</w:t>
            </w:r>
          </w:p>
          <w:p w:rsidR="00530881" w:rsidRPr="00CE2CB0" w:rsidRDefault="004A449C" w:rsidP="00674FB3">
            <w:pPr>
              <w:spacing w:line="240" w:lineRule="atLeast"/>
              <w:contextualSpacing/>
              <w:rPr>
                <w:rFonts w:ascii="Calibri" w:hAnsi="Calibri" w:cs="Times New Roman"/>
                <w:color w:val="1F497D"/>
                <w:sz w:val="16"/>
                <w:szCs w:val="16"/>
                <w14:textFill>
                  <w14:solidFill>
                    <w14:srgbClr w14:val="1F497D">
                      <w14:lumMod w14:val="60000"/>
                      <w14:lumOff w14:val="40000"/>
                    </w14:srgbClr>
                  </w14:solidFill>
                </w14:textFill>
              </w:rPr>
            </w:pPr>
            <w:r w:rsidRPr="004A449C">
              <w:rPr>
                <w:rFonts w:ascii="Calibri" w:hAnsi="Calibri" w:cs="Times New Roman"/>
                <w:color w:val="1F497D"/>
                <w:sz w:val="16"/>
                <w:szCs w:val="16"/>
                <w14:textFill>
                  <w14:solidFill>
                    <w14:srgbClr w14:val="1F497D">
                      <w14:lumMod w14:val="60000"/>
                      <w14:lumOff w14:val="40000"/>
                    </w14:srgbClr>
                  </w14:solidFill>
                </w14:textFill>
              </w:rPr>
              <w:t xml:space="preserve">2. </w:t>
            </w:r>
            <w:r w:rsidR="00530881" w:rsidRPr="00CE2CB0">
              <w:rPr>
                <w:rFonts w:ascii="Calibri" w:hAnsi="Calibri" w:cs="Times New Roman"/>
                <w:color w:val="1F497D"/>
                <w:sz w:val="16"/>
                <w:szCs w:val="16"/>
                <w14:textFill>
                  <w14:solidFill>
                    <w14:srgbClr w14:val="1F497D">
                      <w14:lumMod w14:val="60000"/>
                      <w14:lumOff w14:val="40000"/>
                    </w14:srgbClr>
                  </w14:solidFill>
                </w14:textFill>
              </w:rPr>
              <w:t>deze ten uitvoer moeten worden gebracht.</w:t>
            </w:r>
          </w:p>
        </w:tc>
      </w:tr>
    </w:tbl>
    <w:p w:rsidR="00530881" w:rsidRPr="00CE2CB0" w:rsidRDefault="00530881" w:rsidP="005A70A1">
      <w:pPr>
        <w:pStyle w:val="Broodtekst"/>
        <w:ind w:right="-1"/>
        <w:rPr>
          <w:rFonts w:cs="Tahoma"/>
        </w:rPr>
      </w:pPr>
    </w:p>
    <w:p w:rsidR="00F3142C" w:rsidRPr="00CE2CB0" w:rsidRDefault="00475731" w:rsidP="005A70A1">
      <w:pPr>
        <w:pStyle w:val="Subparagraaf"/>
        <w:numPr>
          <w:ilvl w:val="2"/>
          <w:numId w:val="6"/>
        </w:numPr>
        <w:ind w:right="-1" w:hanging="1080"/>
        <w:rPr>
          <w:rFonts w:cs="Tahoma"/>
          <w:b/>
        </w:rPr>
      </w:pPr>
      <w:bookmarkStart w:id="40" w:name="_Toc392147649"/>
      <w:r w:rsidRPr="00CE2CB0">
        <w:rPr>
          <w:rFonts w:cs="Tahoma"/>
          <w:b/>
        </w:rPr>
        <w:t xml:space="preserve"> </w:t>
      </w:r>
      <w:bookmarkStart w:id="41" w:name="_Toc16513684"/>
      <w:r w:rsidR="00F3142C" w:rsidRPr="00CE2CB0">
        <w:rPr>
          <w:rFonts w:cs="Tahoma"/>
          <w:b/>
        </w:rPr>
        <w:t xml:space="preserve">Borging </w:t>
      </w:r>
      <w:r w:rsidR="001A3091" w:rsidRPr="00CE2CB0">
        <w:rPr>
          <w:rFonts w:cs="Tahoma"/>
          <w:b/>
        </w:rPr>
        <w:t>Informatiebeveiliging</w:t>
      </w:r>
      <w:bookmarkEnd w:id="40"/>
      <w:bookmarkEnd w:id="41"/>
    </w:p>
    <w:p w:rsidR="00870811" w:rsidRPr="008508E3" w:rsidRDefault="00870811" w:rsidP="00870811">
      <w:pPr>
        <w:pStyle w:val="Broodtekst"/>
        <w:ind w:right="-1"/>
        <w:rPr>
          <w:rFonts w:cs="Tahoma"/>
        </w:rPr>
      </w:pPr>
      <w:r>
        <w:rPr>
          <w:rFonts w:cs="Tahoma"/>
        </w:rPr>
        <w:t xml:space="preserve">De </w:t>
      </w:r>
      <w:r w:rsidR="00F3142C" w:rsidRPr="00CE2CB0">
        <w:rPr>
          <w:rFonts w:cs="Tahoma"/>
        </w:rPr>
        <w:t xml:space="preserve">&lt;&lt;&lt;&lt;Opdrachtnemer&gt;&gt;&gt;&gt; </w:t>
      </w:r>
      <w:r>
        <w:rPr>
          <w:rFonts w:cs="Tahoma"/>
        </w:rPr>
        <w:t>beschrijft hoe de c</w:t>
      </w:r>
      <w:r w:rsidRPr="008508E3">
        <w:rPr>
          <w:rFonts w:cs="Tahoma"/>
        </w:rPr>
        <w:t xml:space="preserve">ybersecurity beheersmaatregelen </w:t>
      </w:r>
      <w:r>
        <w:rPr>
          <w:rFonts w:cs="Tahoma"/>
        </w:rPr>
        <w:t>in zijn managementsysteem zijn geborgd</w:t>
      </w:r>
      <w:r w:rsidRPr="008508E3">
        <w:rPr>
          <w:rFonts w:cs="Tahoma"/>
        </w:rPr>
        <w:t>.</w:t>
      </w:r>
    </w:p>
    <w:p w:rsidR="00F3142C" w:rsidRPr="00CE2CB0" w:rsidRDefault="00F3142C" w:rsidP="005A70A1">
      <w:pPr>
        <w:pStyle w:val="Broodtekst"/>
        <w:ind w:right="-1"/>
        <w:rPr>
          <w:rFonts w:cs="Tahoma"/>
        </w:rPr>
      </w:pPr>
    </w:p>
    <w:p w:rsidR="00530881" w:rsidRPr="00CE2CB0" w:rsidRDefault="00530881" w:rsidP="00530881">
      <w:pPr>
        <w:spacing w:line="240" w:lineRule="atLeast"/>
        <w:rPr>
          <w:rFonts w:ascii="Calibri" w:eastAsia="DejaVu Sans" w:hAnsi="Calibri" w:cs="Times New Roman"/>
          <w:color w:val="1F497D"/>
          <w:sz w:val="16"/>
          <w:szCs w:val="16"/>
          <w:lang w:eastAsia="nl-NL"/>
          <w14:textFill>
            <w14:solidFill>
              <w14:srgbClr w14:val="1F497D">
                <w14:lumMod w14:val="60000"/>
                <w14:lumOff w14:val="40000"/>
              </w14:srgbClr>
            </w14:solidFill>
          </w14:textFill>
        </w:rPr>
      </w:pPr>
    </w:p>
    <w:tbl>
      <w:tblPr>
        <w:tblStyle w:val="Tabelraster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530881" w:rsidRPr="00CE2CB0" w:rsidTr="008754BD">
        <w:tc>
          <w:tcPr>
            <w:tcW w:w="958" w:type="dxa"/>
          </w:tcPr>
          <w:p w:rsidR="00530881" w:rsidRPr="00790AAC" w:rsidRDefault="001D0BD3" w:rsidP="00FF3747">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530881" w:rsidRPr="00790AAC">
              <w:rPr>
                <w:rFonts w:ascii="Calibri" w:hAnsi="Calibri" w:cs="Times New Roman"/>
                <w:color w:val="1F497D"/>
                <w:sz w:val="16"/>
                <w:szCs w:val="16"/>
                <w14:textFill>
                  <w14:solidFill>
                    <w14:srgbClr w14:val="1F497D">
                      <w14:lumMod w14:val="60000"/>
                      <w14:lumOff w14:val="40000"/>
                    </w14:srgbClr>
                  </w14:solidFill>
                </w14:textFill>
              </w:rPr>
              <w:t>6.1.5</w:t>
            </w:r>
          </w:p>
        </w:tc>
        <w:tc>
          <w:tcPr>
            <w:tcW w:w="6947" w:type="dxa"/>
          </w:tcPr>
          <w:p w:rsidR="00530881"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530881" w:rsidRPr="00674FB3">
              <w:rPr>
                <w:rFonts w:ascii="Calibri" w:hAnsi="Calibri" w:cstheme="minorBidi"/>
                <w:color w:val="007BC7" w:themeColor="text1"/>
                <w:sz w:val="16"/>
                <w:szCs w:val="18"/>
              </w:rPr>
              <w:t xml:space="preserve"> dient te beschikken over een operationeel geborgd projectbeheerproces voor de Prestatie waarin informatiebeveiliging aantoonbaar geïntegreerd is.</w:t>
            </w:r>
          </w:p>
        </w:tc>
      </w:tr>
      <w:tr w:rsidR="00C71857" w:rsidRPr="00CE2CB0" w:rsidTr="008754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8" w:type="dxa"/>
            <w:tcBorders>
              <w:top w:val="nil"/>
              <w:left w:val="nil"/>
              <w:bottom w:val="nil"/>
              <w:right w:val="nil"/>
            </w:tcBorders>
          </w:tcPr>
          <w:p w:rsidR="00C71857" w:rsidRPr="00CE2CB0" w:rsidRDefault="00C71857" w:rsidP="00C71857">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13.1.2</w:t>
            </w:r>
          </w:p>
        </w:tc>
        <w:tc>
          <w:tcPr>
            <w:tcW w:w="6947" w:type="dxa"/>
            <w:tcBorders>
              <w:top w:val="nil"/>
              <w:left w:val="nil"/>
              <w:bottom w:val="nil"/>
              <w:right w:val="nil"/>
            </w:tcBorders>
          </w:tcPr>
          <w:p w:rsidR="00C71857"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C71857" w:rsidRPr="00674FB3">
              <w:rPr>
                <w:rFonts w:ascii="Calibri" w:hAnsi="Calibri" w:cstheme="minorBidi"/>
                <w:color w:val="007BC7" w:themeColor="text1"/>
                <w:sz w:val="16"/>
                <w:szCs w:val="18"/>
              </w:rPr>
              <w:t xml:space="preserve"> dient beveiligingsmechanismen, dienstverleningsniveaus en </w:t>
            </w:r>
            <w:r w:rsidR="004A449C" w:rsidRPr="004A449C">
              <w:rPr>
                <w:rFonts w:ascii="Calibri" w:hAnsi="Calibri"/>
                <w:color w:val="007BC7" w:themeColor="text1"/>
                <w:sz w:val="16"/>
                <w:szCs w:val="16"/>
              </w:rPr>
              <w:t>beheer</w:t>
            </w:r>
            <w:r w:rsidR="00961681">
              <w:rPr>
                <w:rFonts w:ascii="Calibri" w:hAnsi="Calibri"/>
                <w:color w:val="007BC7" w:themeColor="text1"/>
                <w:sz w:val="16"/>
                <w:szCs w:val="16"/>
              </w:rPr>
              <w:t>s</w:t>
            </w:r>
            <w:r w:rsidR="004A449C" w:rsidRPr="004A449C">
              <w:rPr>
                <w:rFonts w:ascii="Calibri" w:hAnsi="Calibri"/>
                <w:color w:val="007BC7" w:themeColor="text1"/>
                <w:sz w:val="16"/>
                <w:szCs w:val="16"/>
              </w:rPr>
              <w:t>eisen</w:t>
            </w:r>
            <w:r w:rsidR="00C71857" w:rsidRPr="00674FB3">
              <w:rPr>
                <w:rFonts w:ascii="Calibri" w:hAnsi="Calibri" w:cstheme="minorBidi"/>
                <w:color w:val="007BC7" w:themeColor="text1"/>
                <w:sz w:val="16"/>
                <w:szCs w:val="18"/>
              </w:rPr>
              <w:t xml:space="preserve"> voor alle diensten betrokken bij de Prestatie opgenomen te hebben in een Service Level Agreement (SLA) met Opdrachtgever met ten minste aandacht voor de beveiligingsaspecten beschikbaarheid, melden van incidenten, doorvoeren van wijzigingen en escalatie.</w:t>
            </w:r>
          </w:p>
        </w:tc>
      </w:tr>
      <w:tr w:rsidR="00B73123" w:rsidRPr="00CE2CB0" w:rsidTr="008754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8" w:type="dxa"/>
            <w:tcBorders>
              <w:top w:val="nil"/>
              <w:left w:val="nil"/>
              <w:bottom w:val="nil"/>
              <w:right w:val="nil"/>
            </w:tcBorders>
          </w:tcPr>
          <w:p w:rsidR="00B73123" w:rsidRPr="008754BD" w:rsidRDefault="00B73123" w:rsidP="00F759CE">
            <w:pPr>
              <w:spacing w:line="240" w:lineRule="atLeast"/>
              <w:jc w:val="right"/>
              <w:rPr>
                <w:rFonts w:ascii="Calibri" w:hAnsi="Calibri" w:cs="Calibri"/>
                <w:color w:val="1F497D"/>
                <w:sz w:val="16"/>
                <w:szCs w:val="16"/>
                <w:highlight w:val="yellow"/>
                <w14:textFill>
                  <w14:solidFill>
                    <w14:srgbClr w14:val="1F497D">
                      <w14:lumMod w14:val="60000"/>
                      <w14:lumOff w14:val="40000"/>
                    </w14:srgbClr>
                  </w14:solidFill>
                </w14:textFill>
              </w:rPr>
            </w:pPr>
            <w:r w:rsidRPr="00674FB3">
              <w:rPr>
                <w:rFonts w:ascii="Calibri" w:hAnsi="Calibri" w:cstheme="minorBidi"/>
                <w:color w:val="1F497D"/>
                <w:sz w:val="16"/>
                <w:szCs w:val="18"/>
                <w14:textFill>
                  <w14:solidFill>
                    <w14:srgbClr w14:val="1F497D">
                      <w14:lumMod w14:val="60000"/>
                      <w14:lumOff w14:val="40000"/>
                    </w14:srgbClr>
                  </w14:solidFill>
                </w14:textFill>
              </w:rPr>
              <w:t>VSP 18.2.SC-08</w:t>
            </w:r>
          </w:p>
        </w:tc>
        <w:tc>
          <w:tcPr>
            <w:tcW w:w="6947" w:type="dxa"/>
            <w:tcBorders>
              <w:top w:val="nil"/>
              <w:left w:val="nil"/>
              <w:bottom w:val="nil"/>
              <w:right w:val="nil"/>
            </w:tcBorders>
          </w:tcPr>
          <w:p w:rsidR="004A449C" w:rsidRPr="004A449C" w:rsidRDefault="00306020" w:rsidP="004A449C">
            <w:pPr>
              <w:rPr>
                <w:rFonts w:ascii="Calibri" w:hAnsi="Calibri"/>
                <w:color w:val="007BC7" w:themeColor="text1"/>
                <w:sz w:val="16"/>
                <w:szCs w:val="16"/>
              </w:rPr>
            </w:pPr>
            <w:r w:rsidRPr="00674FB3">
              <w:rPr>
                <w:rFonts w:ascii="Calibri" w:hAnsi="Calibri" w:cstheme="minorBidi"/>
                <w:color w:val="007BC7" w:themeColor="text1"/>
                <w:sz w:val="16"/>
                <w:szCs w:val="18"/>
              </w:rPr>
              <w:t>Opdrachtnemer</w:t>
            </w:r>
            <w:r w:rsidR="00B73123" w:rsidRPr="00674FB3">
              <w:rPr>
                <w:rFonts w:ascii="Calibri" w:hAnsi="Calibri" w:cstheme="minorBidi"/>
                <w:color w:val="007BC7" w:themeColor="text1"/>
                <w:sz w:val="16"/>
                <w:szCs w:val="18"/>
              </w:rPr>
              <w:t xml:space="preserve"> dient zich te houden aan de afspraken en procedures op het gebied van informatiebeveiliging waarin doel, wijze, en frequentie van contact over de informatiebeveiliging beschreven staat op strategisch, tactisch en operationeel niveau.</w:t>
            </w:r>
          </w:p>
          <w:p w:rsidR="00B73123" w:rsidRPr="00CE2CB0" w:rsidRDefault="00B73123" w:rsidP="00F829B0">
            <w:pPr>
              <w:spacing w:line="240" w:lineRule="atLeast"/>
              <w:rPr>
                <w:rFonts w:ascii="Calibri" w:hAnsi="Calibri" w:cs="Calibri"/>
                <w:color w:val="1F497D"/>
                <w:sz w:val="16"/>
                <w:szCs w:val="16"/>
                <w14:textFill>
                  <w14:solidFill>
                    <w14:srgbClr w14:val="1F497D">
                      <w14:lumMod w14:val="60000"/>
                      <w14:lumOff w14:val="40000"/>
                    </w14:srgbClr>
                  </w14:solidFill>
                </w14:textFill>
              </w:rPr>
            </w:pPr>
          </w:p>
        </w:tc>
      </w:tr>
    </w:tbl>
    <w:p w:rsidR="00530881" w:rsidRPr="00CE2CB0" w:rsidRDefault="00530881" w:rsidP="00530881">
      <w:pPr>
        <w:tabs>
          <w:tab w:val="left" w:pos="227"/>
          <w:tab w:val="left" w:pos="454"/>
          <w:tab w:val="left" w:pos="680"/>
        </w:tabs>
        <w:autoSpaceDE w:val="0"/>
        <w:autoSpaceDN w:val="0"/>
        <w:adjustRightInd w:val="0"/>
        <w:spacing w:line="240" w:lineRule="atLeast"/>
        <w:rPr>
          <w:rFonts w:ascii="Calibri" w:eastAsia="DejaVu Sans" w:hAnsi="Calibri" w:cs="Times New Roman"/>
          <w:color w:val="1F497D"/>
          <w:sz w:val="16"/>
          <w:szCs w:val="16"/>
          <w:lang w:eastAsia="nl-NL"/>
          <w14:textFill>
            <w14:solidFill>
              <w14:srgbClr w14:val="1F497D">
                <w14:lumMod w14:val="60000"/>
                <w14:lumOff w14:val="40000"/>
              </w14:srgbClr>
            </w14:solidFill>
          </w14:textFill>
        </w:rPr>
      </w:pPr>
    </w:p>
    <w:p w:rsidR="00F3142C" w:rsidRPr="00CE2CB0" w:rsidRDefault="00475731" w:rsidP="005A70A1">
      <w:pPr>
        <w:pStyle w:val="Subparagraaf"/>
        <w:numPr>
          <w:ilvl w:val="2"/>
          <w:numId w:val="6"/>
        </w:numPr>
        <w:ind w:right="-1" w:hanging="1080"/>
        <w:rPr>
          <w:rFonts w:cs="Tahoma"/>
          <w:b/>
        </w:rPr>
      </w:pPr>
      <w:bookmarkStart w:id="42" w:name="_Toc392147650"/>
      <w:r w:rsidRPr="00CE2CB0">
        <w:rPr>
          <w:rFonts w:cs="Tahoma"/>
          <w:b/>
        </w:rPr>
        <w:t xml:space="preserve"> </w:t>
      </w:r>
      <w:bookmarkStart w:id="43" w:name="_Toc16513685"/>
      <w:r w:rsidR="00F3142C" w:rsidRPr="00CE2CB0">
        <w:rPr>
          <w:rFonts w:cs="Tahoma"/>
          <w:b/>
        </w:rPr>
        <w:t>Onderaannemers</w:t>
      </w:r>
      <w:bookmarkEnd w:id="42"/>
      <w:bookmarkEnd w:id="43"/>
    </w:p>
    <w:p w:rsidR="00F3142C" w:rsidRPr="00CE2CB0" w:rsidRDefault="00F3142C" w:rsidP="005A70A1">
      <w:pPr>
        <w:pStyle w:val="Broodtekst"/>
        <w:ind w:right="-1"/>
        <w:rPr>
          <w:rFonts w:cs="Tahoma"/>
        </w:rPr>
      </w:pPr>
      <w:r w:rsidRPr="00CE2CB0">
        <w:rPr>
          <w:rFonts w:cs="Tahoma"/>
        </w:rPr>
        <w:t xml:space="preserve">&lt;&lt;&lt;&lt;Opdrachtnemer&gt;&gt;&gt;&gt; beschrijft op welke </w:t>
      </w:r>
      <w:r w:rsidRPr="00044719">
        <w:rPr>
          <w:rFonts w:cs="Tahoma"/>
        </w:rPr>
        <w:t xml:space="preserve">wijze de </w:t>
      </w:r>
      <w:r w:rsidR="00623E75" w:rsidRPr="00044719">
        <w:rPr>
          <w:rFonts w:cs="Tahoma"/>
        </w:rPr>
        <w:t>contracteisen</w:t>
      </w:r>
      <w:r w:rsidR="008D358D" w:rsidRPr="00044719">
        <w:rPr>
          <w:rFonts w:cs="Tahoma"/>
        </w:rPr>
        <w:t xml:space="preserve"> </w:t>
      </w:r>
      <w:r w:rsidRPr="00044719">
        <w:rPr>
          <w:rFonts w:cs="Tahoma"/>
        </w:rPr>
        <w:t>geborgd</w:t>
      </w:r>
      <w:r w:rsidRPr="00CE2CB0">
        <w:rPr>
          <w:rFonts w:cs="Tahoma"/>
        </w:rPr>
        <w:t xml:space="preserve"> </w:t>
      </w:r>
      <w:r w:rsidR="00623E75" w:rsidRPr="00CE2CB0">
        <w:rPr>
          <w:rFonts w:cs="Tahoma"/>
        </w:rPr>
        <w:t>zijn</w:t>
      </w:r>
      <w:r w:rsidRPr="00CE2CB0">
        <w:rPr>
          <w:rFonts w:cs="Tahoma"/>
        </w:rPr>
        <w:t xml:space="preserve"> bij gebruik van onderaannemers die in aanraking komen met de getroffen </w:t>
      </w:r>
      <w:r w:rsidR="001A3091" w:rsidRPr="00CE2CB0">
        <w:rPr>
          <w:rFonts w:cs="Tahoma"/>
        </w:rPr>
        <w:t>Informatiebeveiliging</w:t>
      </w:r>
      <w:r w:rsidRPr="00CE2CB0">
        <w:rPr>
          <w:rFonts w:cs="Tahoma"/>
        </w:rPr>
        <w:t xml:space="preserve"> beheersmaatregelen of het beheer en onderhoud van de </w:t>
      </w:r>
      <w:r w:rsidR="001A3091" w:rsidRPr="00CE2CB0">
        <w:rPr>
          <w:rFonts w:cs="Tahoma"/>
        </w:rPr>
        <w:t>Informatiebeveiliging</w:t>
      </w:r>
      <w:r w:rsidRPr="00CE2CB0">
        <w:rPr>
          <w:rFonts w:cs="Tahoma"/>
        </w:rPr>
        <w:t xml:space="preserve"> maatregelen verzorgen.</w:t>
      </w:r>
    </w:p>
    <w:tbl>
      <w:tblPr>
        <w:tblStyle w:val="Tabelraster5"/>
        <w:tblW w:w="0" w:type="auto"/>
        <w:tblLayout w:type="fixed"/>
        <w:tblLook w:val="04A0" w:firstRow="1" w:lastRow="0" w:firstColumn="1" w:lastColumn="0" w:noHBand="0" w:noVBand="1"/>
      </w:tblPr>
      <w:tblGrid>
        <w:gridCol w:w="959"/>
        <w:gridCol w:w="6946"/>
      </w:tblGrid>
      <w:tr w:rsidR="00C304C1" w:rsidRPr="00CE2CB0" w:rsidTr="008754BD">
        <w:tc>
          <w:tcPr>
            <w:tcW w:w="959" w:type="dxa"/>
            <w:tcBorders>
              <w:top w:val="nil"/>
              <w:left w:val="nil"/>
              <w:bottom w:val="nil"/>
              <w:right w:val="nil"/>
            </w:tcBorders>
          </w:tcPr>
          <w:p w:rsidR="00C304C1" w:rsidRPr="00CE2CB0" w:rsidRDefault="00C304C1" w:rsidP="00252BB2">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Pr>
                <w:rFonts w:ascii="Calibri" w:hAnsi="Calibri" w:cs="Times New Roman"/>
                <w:color w:val="1F497D"/>
                <w:sz w:val="16"/>
                <w:szCs w:val="16"/>
                <w14:textFill>
                  <w14:solidFill>
                    <w14:srgbClr w14:val="1F497D">
                      <w14:lumMod w14:val="60000"/>
                      <w14:lumOff w14:val="40000"/>
                    </w14:srgbClr>
                  </w14:solidFill>
                </w14:textFill>
              </w:rPr>
              <w:t>15.1.3</w:t>
            </w:r>
          </w:p>
        </w:tc>
        <w:tc>
          <w:tcPr>
            <w:tcW w:w="6946" w:type="dxa"/>
            <w:tcBorders>
              <w:top w:val="nil"/>
              <w:left w:val="nil"/>
              <w:bottom w:val="nil"/>
              <w:right w:val="nil"/>
            </w:tcBorders>
          </w:tcPr>
          <w:p w:rsidR="00C304C1" w:rsidRPr="00CE2CB0" w:rsidRDefault="00953D18" w:rsidP="00252BB2">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sidRPr="00953D18">
              <w:rPr>
                <w:rFonts w:ascii="Calibri" w:hAnsi="Calibri" w:cs="Times New Roman"/>
                <w:color w:val="1F497D"/>
                <w:sz w:val="16"/>
                <w:szCs w:val="16"/>
                <w14:textFill>
                  <w14:solidFill>
                    <w14:srgbClr w14:val="1F497D">
                      <w14:lumMod w14:val="60000"/>
                      <w14:lumOff w14:val="40000"/>
                    </w14:srgbClr>
                  </w14:solidFill>
                </w14:textFill>
              </w:rPr>
              <w:t>De Opdrachtnemer dient te borgen dat, in het geval dat voor de levering van de Prestatie gebruik wordt gemaakt van onderaannemers, bij de inkoop van diensten of producten van bedrijven de beveiligingseisen van Opdrachtgever door betrokkenen worden aangehouden.</w:t>
            </w:r>
          </w:p>
        </w:tc>
      </w:tr>
      <w:tr w:rsidR="00DA24EE" w:rsidRPr="00CE2CB0" w:rsidTr="008754BD">
        <w:tc>
          <w:tcPr>
            <w:tcW w:w="959" w:type="dxa"/>
            <w:tcBorders>
              <w:top w:val="nil"/>
              <w:left w:val="nil"/>
              <w:bottom w:val="nil"/>
              <w:right w:val="nil"/>
            </w:tcBorders>
          </w:tcPr>
          <w:p w:rsidR="00DA24EE" w:rsidRPr="00CE2CB0" w:rsidRDefault="00DA24EE" w:rsidP="00252BB2">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Pr>
                <w:rFonts w:ascii="Calibri" w:hAnsi="Calibri" w:cs="Times New Roman"/>
                <w:color w:val="1F497D"/>
                <w:sz w:val="16"/>
                <w:szCs w:val="16"/>
                <w14:textFill>
                  <w14:solidFill>
                    <w14:srgbClr w14:val="1F497D">
                      <w14:lumMod w14:val="60000"/>
                      <w14:lumOff w14:val="40000"/>
                    </w14:srgbClr>
                  </w14:solidFill>
                </w14:textFill>
              </w:rPr>
              <w:t>15.1.SC-25</w:t>
            </w:r>
            <w:r w:rsidRPr="00CE2CB0">
              <w:rPr>
                <w:rFonts w:ascii="Calibri" w:hAnsi="Calibri" w:cs="Times New Roman"/>
                <w:color w:val="1F497D"/>
                <w:sz w:val="16"/>
                <w:szCs w:val="16"/>
                <w14:textFill>
                  <w14:solidFill>
                    <w14:srgbClr w14:val="1F497D">
                      <w14:lumMod w14:val="60000"/>
                      <w14:lumOff w14:val="40000"/>
                    </w14:srgbClr>
                  </w14:solidFill>
                </w14:textFill>
              </w:rPr>
              <w:t xml:space="preserve"> </w:t>
            </w:r>
          </w:p>
        </w:tc>
        <w:tc>
          <w:tcPr>
            <w:tcW w:w="6946" w:type="dxa"/>
            <w:tcBorders>
              <w:top w:val="nil"/>
              <w:left w:val="nil"/>
              <w:bottom w:val="nil"/>
              <w:right w:val="nil"/>
            </w:tcBorders>
          </w:tcPr>
          <w:p w:rsidR="00DA24EE" w:rsidRPr="00CE2CB0" w:rsidRDefault="006C7868" w:rsidP="00252BB2">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sidRPr="006C7868">
              <w:rPr>
                <w:rFonts w:ascii="Calibri" w:hAnsi="Calibri" w:cstheme="minorBidi"/>
                <w:color w:val="007BC7" w:themeColor="text1"/>
                <w:sz w:val="16"/>
                <w:szCs w:val="18"/>
              </w:rPr>
              <w:t>De Opdrachtnemer dient, in het geval dat voor de levering van de Prestatie gebruik wordt gemaakt van onderaannemers,  waarbij bij inkoop van diensten of producten vendorlock-in van een onderaannemer kan ontstaan en/of de nationale veiligheid in het geding kan worden gebracht, dit eerst voor te leggen aan Opdrachtgever.</w:t>
            </w:r>
          </w:p>
        </w:tc>
      </w:tr>
    </w:tbl>
    <w:p w:rsidR="00147E8F" w:rsidRPr="00790AAC" w:rsidRDefault="00147E8F" w:rsidP="005A70A1">
      <w:pPr>
        <w:pStyle w:val="Broodtekst"/>
        <w:ind w:right="-1"/>
        <w:rPr>
          <w:rFonts w:cs="Tahoma"/>
        </w:rPr>
      </w:pPr>
    </w:p>
    <w:p w:rsidR="00F3142C" w:rsidRPr="00CE2CB0" w:rsidRDefault="00F3142C" w:rsidP="005A70A1">
      <w:pPr>
        <w:pStyle w:val="Subparagraaf"/>
        <w:numPr>
          <w:ilvl w:val="2"/>
          <w:numId w:val="6"/>
        </w:numPr>
        <w:ind w:right="-1" w:hanging="1080"/>
        <w:rPr>
          <w:rFonts w:cs="Tahoma"/>
          <w:b/>
        </w:rPr>
      </w:pPr>
      <w:bookmarkStart w:id="44" w:name="_Toc7768461"/>
      <w:bookmarkStart w:id="45" w:name="_Toc392147651"/>
      <w:bookmarkStart w:id="46" w:name="_Toc16513686"/>
      <w:bookmarkEnd w:id="44"/>
      <w:r w:rsidRPr="00CE2CB0">
        <w:rPr>
          <w:rFonts w:cs="Tahoma"/>
          <w:b/>
        </w:rPr>
        <w:t>Beheer bedrijfsmiddelen en CMDB</w:t>
      </w:r>
      <w:bookmarkEnd w:id="45"/>
      <w:bookmarkEnd w:id="46"/>
    </w:p>
    <w:p w:rsidR="001D1D86" w:rsidRDefault="00F3142C" w:rsidP="005A70A1">
      <w:pPr>
        <w:pStyle w:val="Broodtekst"/>
        <w:ind w:right="-1"/>
        <w:rPr>
          <w:rFonts w:cs="Tahoma"/>
        </w:rPr>
      </w:pPr>
      <w:r w:rsidRPr="00CE2CB0">
        <w:rPr>
          <w:rFonts w:cs="Tahoma"/>
        </w:rPr>
        <w:t xml:space="preserve">&lt;&lt;&lt;&lt;Opdrachtnemer&gt;&gt;&gt;&gt; beschrijft </w:t>
      </w:r>
      <w:r w:rsidR="00412F2A" w:rsidRPr="00CE2CB0">
        <w:rPr>
          <w:rFonts w:cs="Tahoma"/>
        </w:rPr>
        <w:t>conform</w:t>
      </w:r>
      <w:r w:rsidR="001C3F13" w:rsidRPr="00CE2CB0">
        <w:rPr>
          <w:rFonts w:cs="Tahoma"/>
        </w:rPr>
        <w:t xml:space="preserve"> ITIL</w:t>
      </w:r>
      <w:r w:rsidR="001D1D86">
        <w:rPr>
          <w:rFonts w:cs="Tahoma"/>
        </w:rPr>
        <w:t xml:space="preserve"> </w:t>
      </w:r>
      <w:r w:rsidRPr="00CE2CB0">
        <w:rPr>
          <w:rFonts w:cs="Tahoma"/>
        </w:rPr>
        <w:t xml:space="preserve">op welke wijze de Configuration Items van alle ICT worden geregistreerd in een CMDB en hoe de actualiteit van deze wordt gewaarborgd. Ook dient beschreven te worden op welke wijze deze informatie aan Opdrachtgever beschikbaar wordt gesteld.  </w:t>
      </w:r>
    </w:p>
    <w:p w:rsidR="00412F2A" w:rsidRPr="00CE2CB0" w:rsidRDefault="001C3F13" w:rsidP="005A70A1">
      <w:pPr>
        <w:pStyle w:val="Broodtekst"/>
        <w:ind w:right="-1"/>
        <w:rPr>
          <w:rFonts w:cs="Tahoma"/>
        </w:rPr>
      </w:pPr>
      <w:r w:rsidRPr="00CE2CB0">
        <w:rPr>
          <w:rFonts w:cs="Tahoma"/>
        </w:rPr>
        <w:tab/>
      </w:r>
    </w:p>
    <w:tbl>
      <w:tblPr>
        <w:tblStyle w:val="Tabelraster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530881" w:rsidRPr="00DC7348" w:rsidTr="00FF3747">
        <w:tc>
          <w:tcPr>
            <w:tcW w:w="958" w:type="dxa"/>
          </w:tcPr>
          <w:p w:rsidR="00530881" w:rsidRPr="00DC7348" w:rsidRDefault="001D0BD3" w:rsidP="00530881">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DC7348">
              <w:rPr>
                <w:rFonts w:ascii="Calibri" w:hAnsi="Calibri" w:cs="Times New Roman"/>
                <w:color w:val="1F497D"/>
                <w:sz w:val="16"/>
                <w:szCs w:val="16"/>
                <w14:textFill>
                  <w14:solidFill>
                    <w14:srgbClr w14:val="1F497D">
                      <w14:lumMod w14:val="60000"/>
                      <w14:lumOff w14:val="40000"/>
                    </w14:srgbClr>
                  </w14:solidFill>
                </w14:textFill>
              </w:rPr>
              <w:t xml:space="preserve">VSP </w:t>
            </w:r>
            <w:r w:rsidR="00530881" w:rsidRPr="00DC7348">
              <w:rPr>
                <w:rFonts w:ascii="Calibri" w:hAnsi="Calibri" w:cs="Times New Roman"/>
                <w:color w:val="1F497D"/>
                <w:sz w:val="16"/>
                <w:szCs w:val="16"/>
                <w14:textFill>
                  <w14:solidFill>
                    <w14:srgbClr w14:val="1F497D">
                      <w14:lumMod w14:val="60000"/>
                      <w14:lumOff w14:val="40000"/>
                    </w14:srgbClr>
                  </w14:solidFill>
                </w14:textFill>
              </w:rPr>
              <w:t>8.1.1a</w:t>
            </w:r>
          </w:p>
        </w:tc>
        <w:tc>
          <w:tcPr>
            <w:tcW w:w="6947" w:type="dxa"/>
          </w:tcPr>
          <w:p w:rsidR="00530881" w:rsidRPr="001F2668" w:rsidRDefault="00961681" w:rsidP="00674FB3">
            <w:pPr>
              <w:rPr>
                <w:rFonts w:ascii="Calibri" w:hAnsi="Calibri"/>
                <w:color w:val="007BC7" w:themeColor="text1"/>
                <w:sz w:val="16"/>
              </w:rPr>
            </w:pPr>
            <w:r w:rsidRPr="001F2668">
              <w:rPr>
                <w:rFonts w:ascii="Calibri" w:hAnsi="Calibri"/>
                <w:color w:val="007BC7" w:themeColor="text1"/>
                <w:sz w:val="16"/>
                <w:szCs w:val="16"/>
              </w:rPr>
              <w:t>Opdrachtnemer dient aantoonbaar operationeel geborgd te hebben dat van alle informatiesystemen betrokken bij de Prestatie een inventaris is opgesteld in een Configuration Management Database (CMDB), zodanig dat deze effectief kan worden gebruikt voor een effectief Configuration Management (CM) ITIL proces en dat deze CMDB actueel wordt gehouden.</w:t>
            </w:r>
          </w:p>
        </w:tc>
      </w:tr>
      <w:tr w:rsidR="00530881" w:rsidRPr="00CE2CB0" w:rsidTr="00FF3747">
        <w:tc>
          <w:tcPr>
            <w:tcW w:w="958" w:type="dxa"/>
          </w:tcPr>
          <w:p w:rsidR="00530881" w:rsidRPr="00DC7348" w:rsidRDefault="001D0BD3" w:rsidP="00530881">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DC7348">
              <w:rPr>
                <w:rFonts w:ascii="Calibri" w:hAnsi="Calibri" w:cs="Times New Roman"/>
                <w:color w:val="1F497D"/>
                <w:sz w:val="16"/>
                <w:szCs w:val="16"/>
                <w14:textFill>
                  <w14:solidFill>
                    <w14:srgbClr w14:val="1F497D">
                      <w14:lumMod w14:val="60000"/>
                      <w14:lumOff w14:val="40000"/>
                    </w14:srgbClr>
                  </w14:solidFill>
                </w14:textFill>
              </w:rPr>
              <w:t xml:space="preserve">VSP </w:t>
            </w:r>
            <w:r w:rsidR="00530881" w:rsidRPr="00DC7348">
              <w:rPr>
                <w:rFonts w:ascii="Calibri" w:hAnsi="Calibri" w:cs="Times New Roman"/>
                <w:color w:val="1F497D"/>
                <w:sz w:val="16"/>
                <w:szCs w:val="16"/>
                <w14:textFill>
                  <w14:solidFill>
                    <w14:srgbClr w14:val="1F497D">
                      <w14:lumMod w14:val="60000"/>
                      <w14:lumOff w14:val="40000"/>
                    </w14:srgbClr>
                  </w14:solidFill>
                </w14:textFill>
              </w:rPr>
              <w:t>8.1.1b</w:t>
            </w:r>
          </w:p>
        </w:tc>
        <w:tc>
          <w:tcPr>
            <w:tcW w:w="6947" w:type="dxa"/>
          </w:tcPr>
          <w:p w:rsidR="00530881" w:rsidRPr="001F2668" w:rsidRDefault="00961681" w:rsidP="00674FB3">
            <w:pPr>
              <w:rPr>
                <w:rFonts w:ascii="Calibri" w:hAnsi="Calibri"/>
                <w:color w:val="007BC7" w:themeColor="text1"/>
                <w:sz w:val="16"/>
              </w:rPr>
            </w:pPr>
            <w:r w:rsidRPr="001F2668">
              <w:rPr>
                <w:rFonts w:ascii="Calibri" w:hAnsi="Calibri"/>
                <w:color w:val="007BC7" w:themeColor="text1"/>
                <w:sz w:val="16"/>
                <w:szCs w:val="16"/>
              </w:rPr>
              <w:t>Opdrachtnemer dient op verzoek van Opdrachtgever de gegevens vermeld in de Configuration Management Database (CMDB), van alle informatiesystemen betrokken bij de Prestatie, over te dragen.</w:t>
            </w:r>
          </w:p>
        </w:tc>
      </w:tr>
    </w:tbl>
    <w:p w:rsidR="00F3142C" w:rsidRPr="00CE2CB0" w:rsidRDefault="00475731" w:rsidP="005A70A1">
      <w:pPr>
        <w:pStyle w:val="Subparagraaf"/>
        <w:numPr>
          <w:ilvl w:val="2"/>
          <w:numId w:val="6"/>
        </w:numPr>
        <w:ind w:right="-1" w:hanging="1080"/>
        <w:rPr>
          <w:rFonts w:cs="Tahoma"/>
          <w:b/>
        </w:rPr>
      </w:pPr>
      <w:bookmarkStart w:id="47" w:name="_Toc7768463"/>
      <w:bookmarkStart w:id="48" w:name="_Toc392147652"/>
      <w:bookmarkEnd w:id="47"/>
      <w:r w:rsidRPr="00CE2CB0">
        <w:rPr>
          <w:rFonts w:cs="Tahoma"/>
          <w:b/>
        </w:rPr>
        <w:t xml:space="preserve"> </w:t>
      </w:r>
      <w:bookmarkStart w:id="49" w:name="_Toc16513687"/>
      <w:r w:rsidR="00F3142C" w:rsidRPr="00CE2CB0">
        <w:rPr>
          <w:rFonts w:cs="Tahoma"/>
          <w:b/>
        </w:rPr>
        <w:t>Aanvaardbaar gebruik toegangsmiddelen verstrekt door Opdrachtgever</w:t>
      </w:r>
      <w:bookmarkEnd w:id="48"/>
      <w:bookmarkEnd w:id="49"/>
    </w:p>
    <w:p w:rsidR="00F3142C" w:rsidRPr="00CE2CB0" w:rsidRDefault="00F3142C" w:rsidP="005A70A1">
      <w:pPr>
        <w:pStyle w:val="Broodtekst"/>
        <w:ind w:right="-1"/>
        <w:rPr>
          <w:rFonts w:cs="Tahoma"/>
        </w:rPr>
      </w:pPr>
      <w:r w:rsidRPr="00CE2CB0">
        <w:rPr>
          <w:rFonts w:cs="Tahoma"/>
        </w:rPr>
        <w:t>&lt;&lt;&lt;&lt;Opdrachtnemer&gt;&gt;&gt;&gt; beschrijft op welke wijze de Opdrachtnemer een aanvaardbaar gebruik van door Opdrachtgever eventueel beschikbaar gestelde toegangsmiddelen (pasjes, tokens</w:t>
      </w:r>
      <w:r w:rsidR="005A70A1" w:rsidRPr="00CE2CB0">
        <w:rPr>
          <w:rFonts w:cs="Tahoma"/>
        </w:rPr>
        <w:t>, e.d.</w:t>
      </w:r>
      <w:r w:rsidRPr="00CE2CB0">
        <w:rPr>
          <w:rFonts w:cs="Tahoma"/>
        </w:rPr>
        <w:t>) bewerkstellig</w:t>
      </w:r>
      <w:r w:rsidR="005A70A1" w:rsidRPr="00CE2CB0">
        <w:rPr>
          <w:rFonts w:cs="Tahoma"/>
        </w:rPr>
        <w:t>t</w:t>
      </w:r>
      <w:r w:rsidRPr="00CE2CB0">
        <w:rPr>
          <w:rFonts w:cs="Tahoma"/>
        </w:rPr>
        <w:t xml:space="preserve"> en </w:t>
      </w:r>
      <w:r w:rsidR="005A70A1" w:rsidRPr="00CE2CB0">
        <w:rPr>
          <w:rFonts w:cs="Tahoma"/>
        </w:rPr>
        <w:t xml:space="preserve">een sluitende </w:t>
      </w:r>
      <w:r w:rsidRPr="00CE2CB0">
        <w:rPr>
          <w:rFonts w:cs="Tahoma"/>
        </w:rPr>
        <w:t xml:space="preserve">administratie </w:t>
      </w:r>
      <w:r w:rsidR="005A70A1" w:rsidRPr="00CE2CB0">
        <w:rPr>
          <w:rFonts w:cs="Tahoma"/>
        </w:rPr>
        <w:t xml:space="preserve">bijhoudt </w:t>
      </w:r>
      <w:r w:rsidRPr="00CE2CB0">
        <w:rPr>
          <w:rFonts w:cs="Tahoma"/>
        </w:rPr>
        <w:t xml:space="preserve">aan de kant van Opdrachtnemer.   </w:t>
      </w:r>
    </w:p>
    <w:p w:rsidR="00530881" w:rsidRDefault="00530881" w:rsidP="005A70A1">
      <w:pPr>
        <w:pStyle w:val="Broodtekst"/>
        <w:ind w:right="-1"/>
        <w:rPr>
          <w:rFonts w:cs="Tahoma"/>
        </w:rPr>
      </w:pPr>
    </w:p>
    <w:tbl>
      <w:tblPr>
        <w:tblStyle w:val="Tabelraster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DB6332" w:rsidRPr="00CE2CB0" w:rsidTr="005230AD">
        <w:tc>
          <w:tcPr>
            <w:tcW w:w="959" w:type="dxa"/>
          </w:tcPr>
          <w:p w:rsidR="00DB6332" w:rsidRPr="00CE2CB0" w:rsidRDefault="00DB6332" w:rsidP="001136B8">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1136B8">
              <w:rPr>
                <w:rFonts w:ascii="Calibri" w:hAnsi="Calibri" w:cs="Times New Roman"/>
                <w:color w:val="1F497D"/>
                <w:sz w:val="16"/>
                <w:szCs w:val="16"/>
                <w14:textFill>
                  <w14:solidFill>
                    <w14:srgbClr w14:val="1F497D">
                      <w14:lumMod w14:val="60000"/>
                      <w14:lumOff w14:val="40000"/>
                    </w14:srgbClr>
                  </w14:solidFill>
                </w14:textFill>
              </w:rPr>
              <w:t>8.1.SC-12</w:t>
            </w:r>
          </w:p>
        </w:tc>
        <w:tc>
          <w:tcPr>
            <w:tcW w:w="6946" w:type="dxa"/>
          </w:tcPr>
          <w:p w:rsidR="00DB6332" w:rsidRPr="00674FB3" w:rsidRDefault="001136B8" w:rsidP="00674FB3">
            <w:pPr>
              <w:rPr>
                <w:rFonts w:ascii="Calibri" w:hAnsi="Calibri"/>
                <w:sz w:val="16"/>
              </w:rPr>
            </w:pPr>
            <w:r w:rsidRPr="00674FB3">
              <w:rPr>
                <w:rFonts w:ascii="Calibri" w:hAnsi="Calibri" w:cstheme="minorBidi"/>
                <w:color w:val="007BC7" w:themeColor="text1"/>
                <w:sz w:val="16"/>
                <w:szCs w:val="18"/>
              </w:rPr>
              <w:t xml:space="preserve">De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dient alle door de Opdrachtgever beschikbaar gestelde toegangsmiddelen (waaronder tokens en pasjes tot objecten, data, ICT en IA) alleen te gebruiken voor het doel waarvoor en onder de voorwaarden waaronder deze zijn verstrekt, waarbij de beveiligingsmaatregelen niet mogen worden omzeild.</w:t>
            </w:r>
            <w:r>
              <w:rPr>
                <w:rFonts w:ascii="Calibri" w:hAnsi="Calibri" w:cs="Times New Roman"/>
                <w:color w:val="1F497D"/>
                <w:sz w:val="16"/>
                <w:szCs w:val="16"/>
                <w14:textFill>
                  <w14:solidFill>
                    <w14:srgbClr w14:val="1F497D">
                      <w14:lumMod w14:val="60000"/>
                      <w14:lumOff w14:val="40000"/>
                    </w14:srgbClr>
                  </w14:solidFill>
                </w14:textFill>
              </w:rPr>
              <w:br/>
            </w:r>
          </w:p>
        </w:tc>
      </w:tr>
    </w:tbl>
    <w:p w:rsidR="00F3142C" w:rsidRPr="00CE2CB0" w:rsidRDefault="00475731" w:rsidP="005A70A1">
      <w:pPr>
        <w:pStyle w:val="Subparagraaf"/>
        <w:numPr>
          <w:ilvl w:val="2"/>
          <w:numId w:val="6"/>
        </w:numPr>
        <w:ind w:right="-1" w:hanging="1080"/>
        <w:rPr>
          <w:rFonts w:cs="Tahoma"/>
          <w:b/>
        </w:rPr>
      </w:pPr>
      <w:bookmarkStart w:id="50" w:name="_Toc7768465"/>
      <w:bookmarkStart w:id="51" w:name="_Toc392147653"/>
      <w:bookmarkEnd w:id="50"/>
      <w:r w:rsidRPr="00CE2CB0">
        <w:rPr>
          <w:rFonts w:cs="Tahoma"/>
          <w:b/>
        </w:rPr>
        <w:t xml:space="preserve"> </w:t>
      </w:r>
      <w:bookmarkStart w:id="52" w:name="_Toc16513688"/>
      <w:r w:rsidR="00F3142C" w:rsidRPr="00CE2CB0">
        <w:rPr>
          <w:rFonts w:cs="Tahoma"/>
          <w:b/>
        </w:rPr>
        <w:t>Classificatie</w:t>
      </w:r>
      <w:r w:rsidR="00B72AF2">
        <w:rPr>
          <w:rFonts w:cs="Tahoma"/>
          <w:b/>
        </w:rPr>
        <w:t>,</w:t>
      </w:r>
      <w:r w:rsidR="00F3142C" w:rsidRPr="00CE2CB0">
        <w:rPr>
          <w:rFonts w:cs="Tahoma"/>
          <w:b/>
        </w:rPr>
        <w:t xml:space="preserve"> beveiliging</w:t>
      </w:r>
      <w:r w:rsidR="00B72AF2">
        <w:rPr>
          <w:rFonts w:cs="Tahoma"/>
          <w:b/>
        </w:rPr>
        <w:t xml:space="preserve"> en opslaglocatie van</w:t>
      </w:r>
      <w:r w:rsidR="00F3142C" w:rsidRPr="00CE2CB0">
        <w:rPr>
          <w:rFonts w:cs="Tahoma"/>
          <w:b/>
        </w:rPr>
        <w:t xml:space="preserve"> informatie</w:t>
      </w:r>
      <w:bookmarkEnd w:id="51"/>
      <w:bookmarkEnd w:id="52"/>
    </w:p>
    <w:p w:rsidR="00412F2A" w:rsidRPr="00CE2CB0" w:rsidRDefault="00F3142C" w:rsidP="00412F2A">
      <w:pPr>
        <w:pStyle w:val="Broodtekst"/>
        <w:ind w:right="-1"/>
        <w:rPr>
          <w:rFonts w:cs="Tahoma"/>
          <w:b/>
        </w:rPr>
      </w:pPr>
      <w:r w:rsidRPr="00CE2CB0">
        <w:rPr>
          <w:rFonts w:cs="Tahoma"/>
        </w:rPr>
        <w:t xml:space="preserve">&lt;&lt;&lt;&lt;Opdrachtnemer&gt;&gt;&gt;&gt; </w:t>
      </w:r>
      <w:r w:rsidRPr="00044719">
        <w:rPr>
          <w:rFonts w:cs="Tahoma"/>
        </w:rPr>
        <w:t xml:space="preserve">beschrijft </w:t>
      </w:r>
      <w:r w:rsidR="00412F2A" w:rsidRPr="00044719">
        <w:rPr>
          <w:rFonts w:cs="Tahoma"/>
        </w:rPr>
        <w:t xml:space="preserve"> conform richtlijn </w:t>
      </w:r>
      <w:r w:rsidR="00C05473" w:rsidRPr="00044719">
        <w:rPr>
          <w:rFonts w:cs="Tahoma"/>
        </w:rPr>
        <w:t>IBR-1: Beleid voor gegevensclassificatie</w:t>
      </w:r>
      <w:r w:rsidR="00412F2A" w:rsidRPr="00044719">
        <w:rPr>
          <w:rFonts w:cs="Tahoma"/>
        </w:rPr>
        <w:t xml:space="preserve"> </w:t>
      </w:r>
      <w:r w:rsidRPr="00044719">
        <w:rPr>
          <w:rFonts w:cs="Tahoma"/>
        </w:rPr>
        <w:t>op welke wijze de beveiliging wordt</w:t>
      </w:r>
      <w:r w:rsidRPr="00CE2CB0">
        <w:rPr>
          <w:rFonts w:cs="Tahoma"/>
        </w:rPr>
        <w:t xml:space="preserve"> bewerkstelligd van door Opdrachtgever aangegeven vertrouwelijke documenten</w:t>
      </w:r>
      <w:r w:rsidR="005A70A1" w:rsidRPr="00CE2CB0">
        <w:rPr>
          <w:rFonts w:cs="Tahoma"/>
        </w:rPr>
        <w:t>,</w:t>
      </w:r>
      <w:r w:rsidRPr="00CE2CB0">
        <w:rPr>
          <w:rFonts w:cs="Tahoma"/>
        </w:rPr>
        <w:t xml:space="preserve"> zoals ontwerp,  constructietekeningen en datanetwerkschema’s.</w:t>
      </w:r>
      <w:bookmarkStart w:id="53" w:name="_Toc392147654"/>
      <w:r w:rsidR="00412F2A" w:rsidRPr="00CE2CB0">
        <w:rPr>
          <w:rFonts w:cs="Tahoma"/>
          <w:b/>
        </w:rPr>
        <w:t xml:space="preserve"> </w:t>
      </w:r>
    </w:p>
    <w:tbl>
      <w:tblPr>
        <w:tblStyle w:val="Tabelraster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2F4CA4" w:rsidRPr="002F4CA4" w:rsidTr="00FF3747">
        <w:tc>
          <w:tcPr>
            <w:tcW w:w="958" w:type="dxa"/>
          </w:tcPr>
          <w:p w:rsidR="002F4CA4" w:rsidRPr="00CE2CB0" w:rsidRDefault="00DE6E89" w:rsidP="00530881">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Pr>
                <w:rFonts w:ascii="Calibri" w:hAnsi="Calibri" w:cs="Times New Roman"/>
                <w:color w:val="1F497D"/>
                <w:sz w:val="16"/>
                <w:szCs w:val="16"/>
                <w14:textFill>
                  <w14:solidFill>
                    <w14:srgbClr w14:val="1F497D">
                      <w14:lumMod w14:val="60000"/>
                      <w14:lumOff w14:val="40000"/>
                    </w14:srgbClr>
                  </w14:solidFill>
                </w14:textFill>
              </w:rPr>
              <w:t xml:space="preserve">VSP </w:t>
            </w:r>
            <w:r w:rsidR="002F4CA4" w:rsidRPr="002F4CA4">
              <w:rPr>
                <w:rFonts w:ascii="Calibri" w:hAnsi="Calibri" w:cs="Times New Roman"/>
                <w:color w:val="1F497D"/>
                <w:sz w:val="16"/>
                <w:szCs w:val="16"/>
                <w14:textFill>
                  <w14:solidFill>
                    <w14:srgbClr w14:val="1F497D">
                      <w14:lumMod w14:val="60000"/>
                      <w14:lumOff w14:val="40000"/>
                    </w14:srgbClr>
                  </w14:solidFill>
                </w14:textFill>
              </w:rPr>
              <w:t>8.2.1</w:t>
            </w:r>
          </w:p>
        </w:tc>
        <w:tc>
          <w:tcPr>
            <w:tcW w:w="6947" w:type="dxa"/>
          </w:tcPr>
          <w:p w:rsidR="002F4CA4" w:rsidRPr="00674FB3" w:rsidDel="00306020" w:rsidRDefault="002F4CA4" w:rsidP="00674FB3">
            <w:pPr>
              <w:rPr>
                <w:rFonts w:ascii="Calibri" w:hAnsi="Calibri"/>
                <w:sz w:val="16"/>
              </w:rPr>
            </w:pPr>
            <w:r w:rsidRPr="00674FB3">
              <w:rPr>
                <w:rFonts w:ascii="Calibri" w:hAnsi="Calibri" w:cstheme="minorBidi"/>
                <w:color w:val="007BC7" w:themeColor="text1"/>
                <w:sz w:val="16"/>
                <w:szCs w:val="18"/>
              </w:rPr>
              <w:t xml:space="preserve">Opdrachtnemer dient aantoonbaar operationeel geborgd te hebben dat alle informatie betrokken bij de Prestatie is geclassificeerd </w:t>
            </w:r>
            <w:r w:rsidR="002B2E61" w:rsidRPr="002B2E61">
              <w:rPr>
                <w:rFonts w:ascii="Calibri" w:hAnsi="Calibri"/>
                <w:color w:val="007BC7" w:themeColor="text1"/>
                <w:sz w:val="16"/>
              </w:rPr>
              <w:t xml:space="preserve">conform IBR-1: </w:t>
            </w:r>
            <w:r w:rsidR="002B2E61" w:rsidRPr="00A154DD">
              <w:rPr>
                <w:rFonts w:ascii="Calibri" w:hAnsi="Calibri"/>
                <w:i/>
                <w:color w:val="007BC7" w:themeColor="text1"/>
                <w:sz w:val="16"/>
              </w:rPr>
              <w:t>Beleid voor gegevensclassificatie</w:t>
            </w:r>
            <w:r w:rsidR="002B2E61" w:rsidRPr="002B2E61">
              <w:rPr>
                <w:rFonts w:ascii="Calibri" w:hAnsi="Calibri"/>
                <w:color w:val="007BC7" w:themeColor="text1"/>
                <w:sz w:val="16"/>
              </w:rPr>
              <w:t xml:space="preserve"> </w:t>
            </w:r>
            <w:r w:rsidR="00DE1158">
              <w:rPr>
                <w:rFonts w:ascii="Calibri" w:hAnsi="Calibri"/>
                <w:color w:val="007BC7" w:themeColor="text1"/>
                <w:sz w:val="16"/>
              </w:rPr>
              <w:t xml:space="preserve">{10} </w:t>
            </w:r>
            <w:r w:rsidR="00A154DD">
              <w:rPr>
                <w:rFonts w:ascii="Calibri" w:hAnsi="Calibri"/>
                <w:color w:val="007BC7" w:themeColor="text1"/>
                <w:sz w:val="16"/>
              </w:rPr>
              <w:t xml:space="preserve">van Opdrachtgever </w:t>
            </w:r>
            <w:r w:rsidRPr="00674FB3">
              <w:rPr>
                <w:rFonts w:ascii="Calibri" w:hAnsi="Calibri" w:cstheme="minorBidi"/>
                <w:color w:val="007BC7" w:themeColor="text1"/>
                <w:sz w:val="16"/>
                <w:szCs w:val="18"/>
              </w:rPr>
              <w:t>en dat de hierbij behorende beveiligingsmaatregelen worden nageleefd.</w:t>
            </w:r>
          </w:p>
        </w:tc>
      </w:tr>
      <w:tr w:rsidR="00530881" w:rsidRPr="00CE2CB0" w:rsidTr="00FF3747">
        <w:tc>
          <w:tcPr>
            <w:tcW w:w="958" w:type="dxa"/>
          </w:tcPr>
          <w:p w:rsidR="00530881" w:rsidRPr="00CE2CB0" w:rsidRDefault="001D0BD3" w:rsidP="00530881">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530881" w:rsidRPr="00CE2CB0">
              <w:rPr>
                <w:rFonts w:ascii="Calibri" w:hAnsi="Calibri" w:cs="Times New Roman"/>
                <w:color w:val="1F497D"/>
                <w:sz w:val="16"/>
                <w:szCs w:val="16"/>
                <w14:textFill>
                  <w14:solidFill>
                    <w14:srgbClr w14:val="1F497D">
                      <w14:lumMod w14:val="60000"/>
                      <w14:lumOff w14:val="40000"/>
                    </w14:srgbClr>
                  </w14:solidFill>
                </w14:textFill>
              </w:rPr>
              <w:t>8.3.x</w:t>
            </w:r>
          </w:p>
        </w:tc>
        <w:tc>
          <w:tcPr>
            <w:tcW w:w="6947" w:type="dxa"/>
          </w:tcPr>
          <w:p w:rsidR="00530881"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530881" w:rsidRPr="00674FB3">
              <w:rPr>
                <w:rFonts w:ascii="Calibri" w:hAnsi="Calibri" w:cstheme="minorBidi"/>
                <w:color w:val="007BC7" w:themeColor="text1"/>
                <w:sz w:val="16"/>
                <w:szCs w:val="18"/>
              </w:rPr>
              <w:t xml:space="preserve"> dient over operationeel geborgde processen te beschikken voor het veilig verwijderen van media, transport van </w:t>
            </w:r>
            <w:r w:rsidR="00530881" w:rsidRPr="00DE1158">
              <w:rPr>
                <w:rFonts w:ascii="Calibri" w:hAnsi="Calibri" w:cstheme="minorBidi"/>
                <w:color w:val="007BC7" w:themeColor="text1"/>
                <w:sz w:val="16"/>
                <w:szCs w:val="18"/>
              </w:rPr>
              <w:t>media</w:t>
            </w:r>
            <w:r w:rsidR="0050217D" w:rsidRPr="005C26B2">
              <w:rPr>
                <w:rFonts w:ascii="Calibri" w:hAnsi="Calibri"/>
                <w:color w:val="007BC7" w:themeColor="text1"/>
                <w:sz w:val="16"/>
                <w:szCs w:val="16"/>
              </w:rPr>
              <w:t>,</w:t>
            </w:r>
            <w:r w:rsidR="00530881" w:rsidRPr="003E7A3B">
              <w:rPr>
                <w:rFonts w:ascii="Calibri" w:hAnsi="Calibri" w:cs="Times New Roman"/>
                <w:color w:val="1F497D"/>
                <w:sz w:val="16"/>
                <w:szCs w:val="16"/>
                <w14:textFill>
                  <w14:solidFill>
                    <w14:srgbClr w14:val="1F497D">
                      <w14:lumMod w14:val="60000"/>
                      <w14:lumOff w14:val="40000"/>
                    </w14:srgbClr>
                  </w14:solidFill>
                </w14:textFill>
              </w:rPr>
              <w:t xml:space="preserve"> en</w:t>
            </w:r>
            <w:r w:rsidR="00530881" w:rsidRPr="00674FB3">
              <w:rPr>
                <w:rFonts w:ascii="Calibri" w:hAnsi="Calibri" w:cstheme="minorBidi"/>
                <w:color w:val="007BC7" w:themeColor="text1"/>
                <w:sz w:val="16"/>
                <w:szCs w:val="18"/>
              </w:rPr>
              <w:t xml:space="preserve"> het beheer van verwijderbare media</w:t>
            </w:r>
            <w:r w:rsidR="00DE6E89" w:rsidRPr="00674FB3">
              <w:rPr>
                <w:rFonts w:ascii="Calibri" w:hAnsi="Calibri" w:cstheme="minorBidi"/>
                <w:color w:val="007BC7" w:themeColor="text1"/>
                <w:sz w:val="16"/>
                <w:szCs w:val="18"/>
              </w:rPr>
              <w:t xml:space="preserve"> en het onherstelbaar verwijderen van onnodige inhoud van herbruikbare media</w:t>
            </w:r>
            <w:r w:rsidR="00530881" w:rsidRPr="00674FB3">
              <w:rPr>
                <w:rFonts w:ascii="Calibri" w:hAnsi="Calibri" w:cstheme="minorBidi"/>
                <w:color w:val="007BC7" w:themeColor="text1"/>
                <w:sz w:val="16"/>
                <w:szCs w:val="18"/>
              </w:rPr>
              <w:t xml:space="preserve"> betrokken bij de Prestatie</w:t>
            </w:r>
            <w:r w:rsidR="002B2E61">
              <w:rPr>
                <w:rFonts w:ascii="Calibri" w:hAnsi="Calibri"/>
                <w:color w:val="007BC7" w:themeColor="text1"/>
                <w:sz w:val="16"/>
              </w:rPr>
              <w:t xml:space="preserve"> </w:t>
            </w:r>
            <w:r w:rsidR="002B2E61" w:rsidRPr="002B2E61">
              <w:rPr>
                <w:rFonts w:ascii="Calibri" w:hAnsi="Calibri"/>
                <w:color w:val="007BC7" w:themeColor="text1"/>
                <w:sz w:val="16"/>
              </w:rPr>
              <w:t xml:space="preserve">conform IBR-1 </w:t>
            </w:r>
            <w:r w:rsidR="002B2E61" w:rsidRPr="00A154DD">
              <w:rPr>
                <w:rFonts w:ascii="Calibri" w:hAnsi="Calibri"/>
                <w:i/>
                <w:color w:val="007BC7" w:themeColor="text1"/>
                <w:sz w:val="16"/>
              </w:rPr>
              <w:t>Beleid voor gegevensclassificatie</w:t>
            </w:r>
            <w:r w:rsidR="00A154DD">
              <w:rPr>
                <w:rFonts w:ascii="Calibri" w:hAnsi="Calibri"/>
                <w:color w:val="007BC7" w:themeColor="text1"/>
                <w:sz w:val="16"/>
              </w:rPr>
              <w:t xml:space="preserve"> </w:t>
            </w:r>
            <w:r w:rsidR="00DE1158">
              <w:rPr>
                <w:rFonts w:ascii="Calibri" w:hAnsi="Calibri"/>
                <w:color w:val="007BC7" w:themeColor="text1"/>
                <w:sz w:val="16"/>
              </w:rPr>
              <w:t>{10}</w:t>
            </w:r>
            <w:r w:rsidR="00A154DD">
              <w:rPr>
                <w:rFonts w:ascii="Calibri" w:hAnsi="Calibri"/>
                <w:color w:val="007BC7" w:themeColor="text1"/>
                <w:sz w:val="16"/>
              </w:rPr>
              <w:t>van Opdrachtgever</w:t>
            </w:r>
            <w:r w:rsidR="00530881" w:rsidRPr="00674FB3">
              <w:rPr>
                <w:rFonts w:ascii="Calibri" w:hAnsi="Calibri" w:cstheme="minorBidi"/>
                <w:color w:val="007BC7" w:themeColor="text1"/>
                <w:sz w:val="16"/>
                <w:szCs w:val="18"/>
              </w:rPr>
              <w:t>.</w:t>
            </w:r>
          </w:p>
        </w:tc>
      </w:tr>
    </w:tbl>
    <w:tbl>
      <w:tblPr>
        <w:tblStyle w:val="Tabelraster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5231BB" w:rsidRPr="00CE2CB0" w:rsidTr="00674FB3">
        <w:tc>
          <w:tcPr>
            <w:tcW w:w="958" w:type="dxa"/>
          </w:tcPr>
          <w:p w:rsidR="005231BB" w:rsidRPr="00CE2CB0" w:rsidRDefault="00883077" w:rsidP="00DD6460">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Pr>
                <w:rFonts w:ascii="Calibri" w:hAnsi="Calibri" w:cs="Times New Roman"/>
                <w:color w:val="1F497D"/>
                <w:sz w:val="16"/>
                <w:szCs w:val="16"/>
                <w14:textFill>
                  <w14:solidFill>
                    <w14:srgbClr w14:val="1F497D">
                      <w14:lumMod w14:val="60000"/>
                      <w14:lumOff w14:val="40000"/>
                    </w14:srgbClr>
                  </w14:solidFill>
                </w14:textFill>
              </w:rPr>
              <w:t>VSP 11</w:t>
            </w:r>
            <w:r w:rsidR="005231BB" w:rsidRPr="00CE2CB0">
              <w:rPr>
                <w:rFonts w:ascii="Calibri" w:hAnsi="Calibri" w:cs="Times New Roman"/>
                <w:color w:val="1F497D"/>
                <w:sz w:val="16"/>
                <w:szCs w:val="16"/>
                <w14:textFill>
                  <w14:solidFill>
                    <w14:srgbClr w14:val="1F497D">
                      <w14:lumMod w14:val="60000"/>
                      <w14:lumOff w14:val="40000"/>
                    </w14:srgbClr>
                  </w14:solidFill>
                </w14:textFill>
              </w:rPr>
              <w:t>.2.</w:t>
            </w:r>
            <w:r>
              <w:rPr>
                <w:rFonts w:ascii="Calibri" w:hAnsi="Calibri" w:cs="Times New Roman"/>
                <w:color w:val="1F497D"/>
                <w:sz w:val="16"/>
                <w:szCs w:val="16"/>
                <w14:textFill>
                  <w14:solidFill>
                    <w14:srgbClr w14:val="1F497D">
                      <w14:lumMod w14:val="60000"/>
                      <w14:lumOff w14:val="40000"/>
                    </w14:srgbClr>
                  </w14:solidFill>
                </w14:textFill>
              </w:rPr>
              <w:t>7</w:t>
            </w:r>
          </w:p>
        </w:tc>
        <w:tc>
          <w:tcPr>
            <w:tcW w:w="6947" w:type="dxa"/>
            <w:shd w:val="clear" w:color="auto" w:fill="auto"/>
          </w:tcPr>
          <w:p w:rsidR="005231BB"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5231BB" w:rsidRPr="00674FB3">
              <w:rPr>
                <w:rFonts w:ascii="Calibri" w:hAnsi="Calibri" w:cstheme="minorBidi"/>
                <w:color w:val="007BC7" w:themeColor="text1"/>
                <w:sz w:val="16"/>
                <w:szCs w:val="18"/>
              </w:rPr>
              <w:t xml:space="preserve"> dient aantoonbaar te beschikken over een operationeel geborgd proces voor het vernietigen van data op media bij afvoeren of vervangen van (delen van) informatiesystemen die deze media bevatten en betrokken zijn bij de Prestatie.</w:t>
            </w:r>
          </w:p>
        </w:tc>
      </w:tr>
    </w:tbl>
    <w:tbl>
      <w:tblPr>
        <w:tblStyle w:val="Tabelraster4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B73123" w:rsidRPr="00CE2CB0" w:rsidTr="00674FB3">
        <w:tc>
          <w:tcPr>
            <w:tcW w:w="959" w:type="dxa"/>
          </w:tcPr>
          <w:p w:rsidR="00B73123" w:rsidRPr="00CE2CB0" w:rsidRDefault="00B73123" w:rsidP="00DD6460">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Pr="00CE2CB0">
              <w:rPr>
                <w:rFonts w:ascii="Calibri" w:hAnsi="Calibri" w:cs="Calibri"/>
                <w:color w:val="1F497D"/>
                <w:sz w:val="16"/>
                <w:szCs w:val="16"/>
                <w14:textFill>
                  <w14:solidFill>
                    <w14:srgbClr w14:val="1F497D">
                      <w14:lumMod w14:val="60000"/>
                      <w14:lumOff w14:val="40000"/>
                    </w14:srgbClr>
                  </w14:solidFill>
                </w14:textFill>
              </w:rPr>
              <w:t>18.1.</w:t>
            </w:r>
            <w:r w:rsidR="00862C19">
              <w:rPr>
                <w:rFonts w:ascii="Calibri" w:hAnsi="Calibri" w:cs="Calibri"/>
                <w:color w:val="1F497D"/>
                <w:sz w:val="16"/>
                <w:szCs w:val="16"/>
                <w14:textFill>
                  <w14:solidFill>
                    <w14:srgbClr w14:val="1F497D">
                      <w14:lumMod w14:val="60000"/>
                      <w14:lumOff w14:val="40000"/>
                    </w14:srgbClr>
                  </w14:solidFill>
                </w14:textFill>
              </w:rPr>
              <w:t>C</w:t>
            </w:r>
            <w:r w:rsidRPr="00CE2CB0">
              <w:rPr>
                <w:rFonts w:ascii="Calibri" w:hAnsi="Calibri" w:cs="Calibri"/>
                <w:color w:val="1F497D"/>
                <w:sz w:val="16"/>
                <w:szCs w:val="16"/>
                <w14:textFill>
                  <w14:solidFill>
                    <w14:srgbClr w14:val="1F497D">
                      <w14:lumMod w14:val="60000"/>
                      <w14:lumOff w14:val="40000"/>
                    </w14:srgbClr>
                  </w14:solidFill>
                </w14:textFill>
              </w:rPr>
              <w:t>C-09</w:t>
            </w:r>
          </w:p>
        </w:tc>
        <w:tc>
          <w:tcPr>
            <w:tcW w:w="6946" w:type="dxa"/>
          </w:tcPr>
          <w:p w:rsidR="00B73123" w:rsidRPr="00674FB3" w:rsidRDefault="00B73123" w:rsidP="00674FB3">
            <w:pPr>
              <w:rPr>
                <w:rFonts w:ascii="Calibri" w:hAnsi="Calibri"/>
                <w:sz w:val="16"/>
              </w:rPr>
            </w:pPr>
            <w:r w:rsidRPr="00674FB3">
              <w:rPr>
                <w:rFonts w:ascii="Calibri" w:hAnsi="Calibri" w:cstheme="minorBidi"/>
                <w:color w:val="007BC7" w:themeColor="text1"/>
                <w:sz w:val="16"/>
                <w:szCs w:val="18"/>
              </w:rPr>
              <w:t xml:space="preserve">Gegevens of programmatuur van Opdrachtgever, of door deze gegenereerde metadata, welke zich bevinden op informatiesystemen van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is en blijft ten alle tijden eigendom van Opdrachtgever. Indien gegevens door Opdrachtgever aan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zijn verstrekt, mag Personeel dit alleen gebruiken voor het doel waarvoor dit is gebeurd.</w:t>
            </w:r>
          </w:p>
        </w:tc>
      </w:tr>
      <w:tr w:rsidR="00B73123" w:rsidRPr="00CE2CB0" w:rsidTr="00674FB3">
        <w:tc>
          <w:tcPr>
            <w:tcW w:w="959" w:type="dxa"/>
          </w:tcPr>
          <w:p w:rsidR="00B73123" w:rsidRPr="00CE2CB0" w:rsidRDefault="00B73123" w:rsidP="00F759CE">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DE6E89">
              <w:rPr>
                <w:rFonts w:ascii="Calibri" w:hAnsi="Calibri" w:cs="Calibri"/>
                <w:color w:val="1F497D"/>
                <w:sz w:val="16"/>
                <w:szCs w:val="16"/>
                <w14:textFill>
                  <w14:solidFill>
                    <w14:srgbClr w14:val="1F497D">
                      <w14:lumMod w14:val="60000"/>
                      <w14:lumOff w14:val="40000"/>
                    </w14:srgbClr>
                  </w14:solidFill>
                </w14:textFill>
              </w:rPr>
              <w:t>18.1.</w:t>
            </w:r>
            <w:r w:rsidR="00B47C51">
              <w:rPr>
                <w:rFonts w:ascii="Calibri" w:hAnsi="Calibri" w:cs="Calibri"/>
                <w:color w:val="1F497D"/>
                <w:sz w:val="16"/>
                <w:szCs w:val="16"/>
                <w14:textFill>
                  <w14:solidFill>
                    <w14:srgbClr w14:val="1F497D">
                      <w14:lumMod w14:val="60000"/>
                      <w14:lumOff w14:val="40000"/>
                    </w14:srgbClr>
                  </w14:solidFill>
                </w14:textFill>
              </w:rPr>
              <w:t>C</w:t>
            </w:r>
            <w:r w:rsidRPr="00CE2CB0">
              <w:rPr>
                <w:rFonts w:ascii="Calibri" w:hAnsi="Calibri" w:cs="Calibri"/>
                <w:color w:val="1F497D"/>
                <w:sz w:val="16"/>
                <w:szCs w:val="16"/>
                <w14:textFill>
                  <w14:solidFill>
                    <w14:srgbClr w14:val="1F497D">
                      <w14:lumMod w14:val="60000"/>
                      <w14:lumOff w14:val="40000"/>
                    </w14:srgbClr>
                  </w14:solidFill>
                </w14:textFill>
              </w:rPr>
              <w:t>C-10</w:t>
            </w:r>
          </w:p>
        </w:tc>
        <w:tc>
          <w:tcPr>
            <w:tcW w:w="6946" w:type="dxa"/>
          </w:tcPr>
          <w:p w:rsidR="00B73123"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B73123" w:rsidRPr="00674FB3">
              <w:rPr>
                <w:rFonts w:ascii="Calibri" w:hAnsi="Calibri" w:cstheme="minorBidi"/>
                <w:color w:val="007BC7" w:themeColor="text1"/>
                <w:sz w:val="16"/>
                <w:szCs w:val="18"/>
              </w:rPr>
              <w:t xml:space="preserve"> dient aantoonbaar operationeel geborgde processen te hebben voor het vernietigen van gegevens of programmatuur van Opdrachtgever op apparatuur en alle back-up media van Opdrachtgever, na contractbeëindiging tussen beide partijen.</w:t>
            </w:r>
          </w:p>
        </w:tc>
      </w:tr>
      <w:tr w:rsidR="00B73123" w:rsidRPr="00CE2CB0" w:rsidTr="00674FB3">
        <w:tc>
          <w:tcPr>
            <w:tcW w:w="959" w:type="dxa"/>
          </w:tcPr>
          <w:p w:rsidR="00B73123" w:rsidRPr="00CE2CB0" w:rsidRDefault="00B73123" w:rsidP="00F759CE">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DE6E89">
              <w:rPr>
                <w:rFonts w:ascii="Calibri" w:hAnsi="Calibri" w:cs="Calibri"/>
                <w:color w:val="1F497D"/>
                <w:sz w:val="16"/>
                <w:szCs w:val="16"/>
                <w14:textFill>
                  <w14:solidFill>
                    <w14:srgbClr w14:val="1F497D">
                      <w14:lumMod w14:val="60000"/>
                      <w14:lumOff w14:val="40000"/>
                    </w14:srgbClr>
                  </w14:solidFill>
                </w14:textFill>
              </w:rPr>
              <w:t>18.1.</w:t>
            </w:r>
            <w:r w:rsidR="00B47C51">
              <w:rPr>
                <w:rFonts w:ascii="Calibri" w:hAnsi="Calibri" w:cs="Calibri"/>
                <w:color w:val="1F497D"/>
                <w:sz w:val="16"/>
                <w:szCs w:val="16"/>
                <w14:textFill>
                  <w14:solidFill>
                    <w14:srgbClr w14:val="1F497D">
                      <w14:lumMod w14:val="60000"/>
                      <w14:lumOff w14:val="40000"/>
                    </w14:srgbClr>
                  </w14:solidFill>
                </w14:textFill>
              </w:rPr>
              <w:t>C</w:t>
            </w:r>
            <w:r w:rsidRPr="00CE2CB0">
              <w:rPr>
                <w:rFonts w:ascii="Calibri" w:hAnsi="Calibri" w:cs="Calibri"/>
                <w:color w:val="1F497D"/>
                <w:sz w:val="16"/>
                <w:szCs w:val="16"/>
                <w14:textFill>
                  <w14:solidFill>
                    <w14:srgbClr w14:val="1F497D">
                      <w14:lumMod w14:val="60000"/>
                      <w14:lumOff w14:val="40000"/>
                    </w14:srgbClr>
                  </w14:solidFill>
                </w14:textFill>
              </w:rPr>
              <w:t>C-12</w:t>
            </w:r>
          </w:p>
        </w:tc>
        <w:tc>
          <w:tcPr>
            <w:tcW w:w="6946" w:type="dxa"/>
          </w:tcPr>
          <w:p w:rsidR="00B73123" w:rsidRPr="00674FB3" w:rsidRDefault="00B73123" w:rsidP="00674FB3">
            <w:pPr>
              <w:rPr>
                <w:rFonts w:ascii="Calibri" w:hAnsi="Calibri"/>
                <w:sz w:val="16"/>
              </w:rPr>
            </w:pPr>
            <w:r w:rsidRPr="00674FB3">
              <w:rPr>
                <w:rFonts w:ascii="Calibri" w:hAnsi="Calibri" w:cstheme="minorBidi"/>
                <w:color w:val="007BC7" w:themeColor="text1"/>
                <w:sz w:val="16"/>
                <w:szCs w:val="18"/>
              </w:rPr>
              <w:t xml:space="preserve">Wanneer gegevens van Opdrachtgever zich bevinden op informatiesystemen van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dient bij contractbeëindiging tussen deze beide partijen, de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assistentie te leveren bij de overdracht van deze informatie naar de nieuwe leverancier of terug naar Opdrachtgever.</w:t>
            </w:r>
          </w:p>
        </w:tc>
      </w:tr>
      <w:tr w:rsidR="00B73123" w:rsidRPr="00CE2CB0" w:rsidTr="00674FB3">
        <w:tc>
          <w:tcPr>
            <w:tcW w:w="959" w:type="dxa"/>
          </w:tcPr>
          <w:p w:rsidR="00B73123" w:rsidRPr="00CE2CB0" w:rsidRDefault="00B73123" w:rsidP="00B47C51">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DE6E89">
              <w:rPr>
                <w:rFonts w:ascii="Calibri" w:hAnsi="Calibri" w:cs="Calibri"/>
                <w:color w:val="1F497D"/>
                <w:sz w:val="16"/>
                <w:szCs w:val="16"/>
                <w14:textFill>
                  <w14:solidFill>
                    <w14:srgbClr w14:val="1F497D">
                      <w14:lumMod w14:val="60000"/>
                      <w14:lumOff w14:val="40000"/>
                    </w14:srgbClr>
                  </w14:solidFill>
                </w14:textFill>
              </w:rPr>
              <w:t>18.1.</w:t>
            </w:r>
            <w:r w:rsidR="00B47C51">
              <w:rPr>
                <w:rFonts w:ascii="Calibri" w:hAnsi="Calibri" w:cs="Calibri"/>
                <w:color w:val="1F497D"/>
                <w:sz w:val="16"/>
                <w:szCs w:val="16"/>
                <w14:textFill>
                  <w14:solidFill>
                    <w14:srgbClr w14:val="1F497D">
                      <w14:lumMod w14:val="60000"/>
                      <w14:lumOff w14:val="40000"/>
                    </w14:srgbClr>
                  </w14:solidFill>
                </w14:textFill>
              </w:rPr>
              <w:t>C</w:t>
            </w:r>
            <w:r w:rsidRPr="00CE2CB0">
              <w:rPr>
                <w:rFonts w:ascii="Calibri" w:hAnsi="Calibri" w:cs="Calibri"/>
                <w:color w:val="1F497D"/>
                <w:sz w:val="16"/>
                <w:szCs w:val="16"/>
                <w14:textFill>
                  <w14:solidFill>
                    <w14:srgbClr w14:val="1F497D">
                      <w14:lumMod w14:val="60000"/>
                      <w14:lumOff w14:val="40000"/>
                    </w14:srgbClr>
                  </w14:solidFill>
                </w14:textFill>
              </w:rPr>
              <w:t>C-14</w:t>
            </w:r>
          </w:p>
        </w:tc>
        <w:tc>
          <w:tcPr>
            <w:tcW w:w="6946" w:type="dxa"/>
          </w:tcPr>
          <w:p w:rsidR="00B73123" w:rsidRPr="00674FB3" w:rsidRDefault="00B73123" w:rsidP="00674FB3">
            <w:pPr>
              <w:rPr>
                <w:rFonts w:ascii="Calibri" w:hAnsi="Calibri"/>
                <w:sz w:val="16"/>
              </w:rPr>
            </w:pPr>
            <w:r w:rsidRPr="00674FB3">
              <w:rPr>
                <w:rFonts w:ascii="Calibri" w:hAnsi="Calibri" w:cstheme="minorBidi"/>
                <w:color w:val="007BC7" w:themeColor="text1"/>
                <w:sz w:val="16"/>
                <w:szCs w:val="18"/>
              </w:rPr>
              <w:t xml:space="preserve">Wanneer gegevens of programmatuur van Opdrachtgever zich bevinden op informatiesystemen van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dient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aan te geven waar deze informatiesystemen zich bevinden. Indien deze zich buiten de EU bevinden, mag dit uitsluitend in landen waar een passend niveau van gegevensbescherming wordt geboden; welke landen dit zijn, is bepaald door de Europese Commissie.</w:t>
            </w:r>
          </w:p>
        </w:tc>
      </w:tr>
    </w:tbl>
    <w:p w:rsidR="00B72AF2" w:rsidRPr="00CE2CB0" w:rsidRDefault="00B72AF2">
      <w:pPr>
        <w:rPr>
          <w:rFonts w:ascii="Verdana" w:eastAsia="DejaVu Sans" w:hAnsi="Verdana" w:cs="Tahoma"/>
          <w:b/>
          <w:i/>
          <w:lang w:eastAsia="nl-NL"/>
        </w:rPr>
      </w:pPr>
    </w:p>
    <w:p w:rsidR="00F3142C" w:rsidRPr="00CE2CB0" w:rsidRDefault="00475731" w:rsidP="005A70A1">
      <w:pPr>
        <w:pStyle w:val="Subparagraaf"/>
        <w:numPr>
          <w:ilvl w:val="2"/>
          <w:numId w:val="6"/>
        </w:numPr>
        <w:ind w:right="-1" w:hanging="1080"/>
        <w:rPr>
          <w:rFonts w:cs="Tahoma"/>
          <w:b/>
        </w:rPr>
      </w:pPr>
      <w:r w:rsidRPr="00CE2CB0">
        <w:rPr>
          <w:rFonts w:cs="Tahoma"/>
          <w:b/>
        </w:rPr>
        <w:t xml:space="preserve"> </w:t>
      </w:r>
      <w:bookmarkStart w:id="54" w:name="_Toc16513689"/>
      <w:r w:rsidR="00F3142C" w:rsidRPr="00CE2CB0">
        <w:rPr>
          <w:rFonts w:cs="Tahoma"/>
          <w:b/>
        </w:rPr>
        <w:t>Bewustwording, scholing en VOG</w:t>
      </w:r>
      <w:bookmarkEnd w:id="53"/>
      <w:bookmarkEnd w:id="54"/>
    </w:p>
    <w:p w:rsidR="00F3142C" w:rsidRDefault="00F3142C" w:rsidP="005A70A1">
      <w:pPr>
        <w:pStyle w:val="Broodtekst"/>
        <w:ind w:right="-1"/>
        <w:rPr>
          <w:rFonts w:cs="Tahoma"/>
        </w:rPr>
      </w:pPr>
      <w:r w:rsidRPr="00CE2CB0">
        <w:rPr>
          <w:rFonts w:cs="Tahoma"/>
        </w:rPr>
        <w:t xml:space="preserve">&lt;&lt;&lt;&lt;Opdrachtnemer&gt;&gt;&gt;&gt; beschrijft op welke wijze het personeel bewust wordt gemaakt van de </w:t>
      </w:r>
      <w:r w:rsidR="001A3091" w:rsidRPr="00CE2CB0">
        <w:rPr>
          <w:rFonts w:cs="Tahoma"/>
        </w:rPr>
        <w:t>Informatiebeveiliging</w:t>
      </w:r>
      <w:r w:rsidRPr="00CE2CB0">
        <w:rPr>
          <w:rFonts w:cs="Tahoma"/>
        </w:rPr>
        <w:t xml:space="preserve"> risico’s en aantoonbaar over de juiste opleiding, training en vaardigheden beschikt en geheimhouding in acht neemt. Voor </w:t>
      </w:r>
      <w:r w:rsidR="005A70A1" w:rsidRPr="00CE2CB0">
        <w:rPr>
          <w:rFonts w:cs="Tahoma"/>
        </w:rPr>
        <w:t xml:space="preserve">de </w:t>
      </w:r>
      <w:r w:rsidRPr="00CE2CB0">
        <w:rPr>
          <w:rFonts w:cs="Tahoma"/>
        </w:rPr>
        <w:t>door Opdrachtgever aangegeven doelgroepen dient een Verklaring Omtrent het Gedrag (VOG) te worden opgenomen in de administratie.</w:t>
      </w:r>
    </w:p>
    <w:p w:rsidR="00DB6332" w:rsidRPr="00CE2CB0" w:rsidRDefault="00DB6332" w:rsidP="005A70A1">
      <w:pPr>
        <w:pStyle w:val="Broodtekst"/>
        <w:ind w:right="-1"/>
        <w:rPr>
          <w:rFonts w:cs="Tahoma"/>
        </w:rPr>
      </w:pPr>
    </w:p>
    <w:tbl>
      <w:tblPr>
        <w:tblStyle w:val="Tabelraster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F24F6" w:rsidRPr="00CE2CB0" w:rsidTr="00FF3747">
        <w:tc>
          <w:tcPr>
            <w:tcW w:w="958" w:type="dxa"/>
          </w:tcPr>
          <w:p w:rsidR="00EF24F6" w:rsidRPr="00CE2CB0" w:rsidRDefault="001D0BD3" w:rsidP="00EF24F6">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EF24F6" w:rsidRPr="00CE2CB0">
              <w:rPr>
                <w:rFonts w:ascii="Calibri" w:hAnsi="Calibri" w:cs="Times New Roman"/>
                <w:color w:val="1F497D"/>
                <w:sz w:val="16"/>
                <w:szCs w:val="16"/>
                <w14:textFill>
                  <w14:solidFill>
                    <w14:srgbClr w14:val="1F497D">
                      <w14:lumMod w14:val="60000"/>
                      <w14:lumOff w14:val="40000"/>
                    </w14:srgbClr>
                  </w14:solidFill>
                </w14:textFill>
              </w:rPr>
              <w:t>7.1.1</w:t>
            </w:r>
          </w:p>
        </w:tc>
        <w:tc>
          <w:tcPr>
            <w:tcW w:w="6947" w:type="dxa"/>
          </w:tcPr>
          <w:p w:rsidR="00EF24F6" w:rsidRPr="00674FB3" w:rsidRDefault="00306020" w:rsidP="00674FB3">
            <w:pPr>
              <w:rPr>
                <w:rFonts w:ascii="Calibri" w:hAnsi="Calibri"/>
                <w:color w:val="007BC7" w:themeColor="text1"/>
                <w:sz w:val="16"/>
              </w:rPr>
            </w:pPr>
            <w:r w:rsidRPr="00674FB3">
              <w:rPr>
                <w:rFonts w:ascii="Calibri" w:hAnsi="Calibri" w:cstheme="minorBidi"/>
                <w:color w:val="007BC7" w:themeColor="text1"/>
                <w:sz w:val="16"/>
                <w:szCs w:val="18"/>
              </w:rPr>
              <w:t>Opdrachtnemer</w:t>
            </w:r>
            <w:r w:rsidR="00EF24F6" w:rsidRPr="00674FB3">
              <w:rPr>
                <w:rFonts w:ascii="Calibri" w:hAnsi="Calibri" w:cstheme="minorBidi"/>
                <w:color w:val="007BC7" w:themeColor="text1"/>
                <w:sz w:val="16"/>
                <w:szCs w:val="18"/>
              </w:rPr>
              <w:t xml:space="preserve"> dient een aantoonbaar operationeel geborgd proces te hebben voor de screening van het Personeel dat werkzaamheden verricht:</w:t>
            </w:r>
            <w:r w:rsidR="00536F1B" w:rsidRPr="00536F1B">
              <w:rPr>
                <w:rFonts w:ascii="Calibri" w:hAnsi="Calibri"/>
                <w:color w:val="007BC7" w:themeColor="text1"/>
                <w:sz w:val="16"/>
                <w:szCs w:val="16"/>
              </w:rPr>
              <w:br/>
              <w:t xml:space="preserve">1. </w:t>
            </w:r>
            <w:r w:rsidR="00EF24F6" w:rsidRPr="00674FB3">
              <w:rPr>
                <w:rFonts w:ascii="Calibri" w:hAnsi="Calibri" w:cstheme="minorBidi"/>
                <w:color w:val="007BC7" w:themeColor="text1"/>
                <w:sz w:val="16"/>
                <w:szCs w:val="18"/>
              </w:rPr>
              <w:t>op het gebied van ontwikkelen of herzien van ontwerptekeningen en/of -documenten;</w:t>
            </w:r>
            <w:r w:rsidR="00536F1B" w:rsidRPr="00536F1B">
              <w:rPr>
                <w:rFonts w:ascii="Calibri" w:hAnsi="Calibri"/>
                <w:color w:val="007BC7" w:themeColor="text1"/>
                <w:sz w:val="16"/>
                <w:szCs w:val="16"/>
              </w:rPr>
              <w:br/>
              <w:t xml:space="preserve">2. </w:t>
            </w:r>
            <w:r w:rsidR="00DD6460" w:rsidRPr="00674FB3">
              <w:rPr>
                <w:rFonts w:ascii="Calibri" w:hAnsi="Calibri" w:cstheme="minorBidi"/>
                <w:color w:val="007BC7" w:themeColor="text1"/>
                <w:sz w:val="16"/>
                <w:szCs w:val="18"/>
              </w:rPr>
              <w:t xml:space="preserve">ten behoeve van het </w:t>
            </w:r>
            <w:r w:rsidR="00EF24F6" w:rsidRPr="00674FB3">
              <w:rPr>
                <w:rFonts w:ascii="Calibri" w:hAnsi="Calibri" w:cstheme="minorBidi"/>
                <w:color w:val="007BC7" w:themeColor="text1"/>
                <w:sz w:val="16"/>
                <w:szCs w:val="18"/>
              </w:rPr>
              <w:t>ontwikkelen, testen, beheren, installeren, configureren en/of bedienen van programmatuur of apparatuur;</w:t>
            </w:r>
            <w:r w:rsidR="00536F1B" w:rsidRPr="00536F1B">
              <w:rPr>
                <w:rFonts w:ascii="Calibri" w:hAnsi="Calibri"/>
                <w:color w:val="007BC7" w:themeColor="text1"/>
                <w:sz w:val="16"/>
                <w:szCs w:val="16"/>
              </w:rPr>
              <w:br/>
              <w:t xml:space="preserve">3. </w:t>
            </w:r>
            <w:r w:rsidR="00EF24F6" w:rsidRPr="00674FB3">
              <w:rPr>
                <w:rFonts w:ascii="Calibri" w:hAnsi="Calibri" w:cstheme="minorBidi"/>
                <w:color w:val="007BC7" w:themeColor="text1"/>
                <w:sz w:val="16"/>
                <w:szCs w:val="18"/>
              </w:rPr>
              <w:t>in bedienings- of technische ruimtes;</w:t>
            </w:r>
            <w:r w:rsidR="00536F1B" w:rsidRPr="00536F1B">
              <w:rPr>
                <w:rFonts w:ascii="Calibri" w:hAnsi="Calibri"/>
                <w:color w:val="007BC7" w:themeColor="text1"/>
                <w:sz w:val="16"/>
                <w:szCs w:val="16"/>
              </w:rPr>
              <w:br/>
              <w:t xml:space="preserve">4. </w:t>
            </w:r>
            <w:r w:rsidR="00EF24F6" w:rsidRPr="00674FB3">
              <w:rPr>
                <w:rFonts w:ascii="Calibri" w:hAnsi="Calibri" w:cstheme="minorBidi"/>
                <w:color w:val="007BC7" w:themeColor="text1"/>
                <w:sz w:val="16"/>
                <w:szCs w:val="18"/>
              </w:rPr>
              <w:t>aan kabels en leidingen;</w:t>
            </w:r>
            <w:r w:rsidR="00536F1B" w:rsidRPr="00536F1B">
              <w:rPr>
                <w:rFonts w:ascii="Calibri" w:hAnsi="Calibri"/>
                <w:color w:val="007BC7" w:themeColor="text1"/>
                <w:sz w:val="16"/>
                <w:szCs w:val="16"/>
              </w:rPr>
              <w:br/>
              <w:t xml:space="preserve">5. </w:t>
            </w:r>
            <w:r w:rsidR="00EF24F6" w:rsidRPr="00674FB3">
              <w:rPr>
                <w:rFonts w:ascii="Calibri" w:hAnsi="Calibri" w:cstheme="minorBidi"/>
                <w:color w:val="007BC7" w:themeColor="text1"/>
                <w:sz w:val="16"/>
                <w:szCs w:val="18"/>
              </w:rPr>
              <w:t>aan beveiligings- en veiligheidsdocumentatie en -instructies,</w:t>
            </w:r>
            <w:r w:rsidR="00536F1B" w:rsidRPr="00536F1B">
              <w:rPr>
                <w:rFonts w:ascii="Calibri" w:hAnsi="Calibri"/>
                <w:color w:val="007BC7" w:themeColor="text1"/>
                <w:sz w:val="16"/>
                <w:szCs w:val="16"/>
              </w:rPr>
              <w:br/>
            </w:r>
            <w:r w:rsidR="00EF24F6" w:rsidRPr="00674FB3">
              <w:rPr>
                <w:rFonts w:ascii="Calibri" w:hAnsi="Calibri" w:cstheme="minorBidi"/>
                <w:color w:val="007BC7" w:themeColor="text1"/>
                <w:sz w:val="16"/>
                <w:szCs w:val="18"/>
              </w:rPr>
              <w:t>betrokken bij de Prestatie middels ten minste een relevante Verklaring Omtrent Gedrag (VOG),</w:t>
            </w:r>
            <w:r w:rsidR="00EF24F6" w:rsidRPr="00CE2CB0">
              <w:rPr>
                <w:rFonts w:ascii="Calibri" w:hAnsi="Calibri" w:cs="Calibri"/>
                <w:color w:val="1F497D"/>
                <w:sz w:val="16"/>
                <w:szCs w:val="16"/>
                <w14:textFill>
                  <w14:solidFill>
                    <w14:srgbClr w14:val="1F497D">
                      <w14:lumMod w14:val="60000"/>
                      <w14:lumOff w14:val="40000"/>
                    </w14:srgbClr>
                  </w14:solidFill>
                </w14:textFill>
              </w:rPr>
              <w:t xml:space="preserve"> </w:t>
            </w:r>
            <w:r w:rsidR="00536F1B" w:rsidRPr="00536F1B">
              <w:rPr>
                <w:rFonts w:ascii="Calibri" w:hAnsi="Calibri"/>
                <w:color w:val="007BC7" w:themeColor="text1"/>
                <w:sz w:val="16"/>
                <w:szCs w:val="16"/>
              </w:rPr>
              <w:t xml:space="preserve"> </w:t>
            </w:r>
            <w:r w:rsidR="00EF24F6" w:rsidRPr="00674FB3">
              <w:rPr>
                <w:rFonts w:ascii="Calibri" w:hAnsi="Calibri" w:cstheme="minorBidi"/>
                <w:color w:val="007BC7" w:themeColor="text1"/>
                <w:sz w:val="16"/>
                <w:szCs w:val="18"/>
              </w:rPr>
              <w:t>waarbij gedurende de contractperiode een screening nooit ouder mag zijn dan 5 jaar. Hangende de aanvraag van een screening kan worden volstaan met een eigen verklaring van betreffende persoon gedurende een periode van maximaal zes weken gerekend vanaf de startdatum van deze persoon bij de Prestatie, welke niet verlengd kan worden.</w:t>
            </w:r>
          </w:p>
        </w:tc>
      </w:tr>
    </w:tbl>
    <w:p w:rsidR="00A67EBE" w:rsidRPr="00CE2CB0" w:rsidRDefault="00A67EBE" w:rsidP="005A70A1">
      <w:pPr>
        <w:pStyle w:val="Broodtekst"/>
        <w:ind w:right="-1"/>
        <w:rPr>
          <w:rFonts w:cs="Tahoma"/>
        </w:rPr>
      </w:pPr>
    </w:p>
    <w:tbl>
      <w:tblPr>
        <w:tblStyle w:val="Tabelraster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A67EBE" w:rsidRPr="00044719" w:rsidTr="00FF3747">
        <w:tc>
          <w:tcPr>
            <w:tcW w:w="959" w:type="dxa"/>
          </w:tcPr>
          <w:p w:rsidR="00883077" w:rsidRPr="00044719" w:rsidRDefault="006F67C5" w:rsidP="00A67EBE">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bookmarkStart w:id="55" w:name="_Toc392147655"/>
            <w:r w:rsidRPr="00044719">
              <w:rPr>
                <w:rFonts w:ascii="Calibri" w:hAnsi="Calibri" w:cs="Times New Roman"/>
                <w:color w:val="1F497D"/>
                <w:sz w:val="16"/>
                <w:szCs w:val="16"/>
                <w14:textFill>
                  <w14:solidFill>
                    <w14:srgbClr w14:val="1F497D">
                      <w14:lumMod w14:val="60000"/>
                      <w14:lumOff w14:val="40000"/>
                    </w14:srgbClr>
                  </w14:solidFill>
                </w14:textFill>
              </w:rPr>
              <w:t xml:space="preserve">VSP </w:t>
            </w:r>
            <w:r w:rsidR="00883077" w:rsidRPr="00044719">
              <w:rPr>
                <w:rFonts w:ascii="Calibri" w:hAnsi="Calibri" w:cs="Times New Roman"/>
                <w:color w:val="1F497D"/>
                <w:sz w:val="16"/>
                <w:szCs w:val="16"/>
                <w14:textFill>
                  <w14:solidFill>
                    <w14:srgbClr w14:val="1F497D">
                      <w14:lumMod w14:val="60000"/>
                      <w14:lumOff w14:val="40000"/>
                    </w14:srgbClr>
                  </w14:solidFill>
                </w14:textFill>
              </w:rPr>
              <w:t xml:space="preserve">7.2.2a </w:t>
            </w:r>
          </w:p>
          <w:p w:rsidR="00A67EBE" w:rsidRPr="00044719" w:rsidRDefault="00A67EBE" w:rsidP="00A67EBE">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p>
        </w:tc>
        <w:tc>
          <w:tcPr>
            <w:tcW w:w="6946" w:type="dxa"/>
          </w:tcPr>
          <w:p w:rsidR="00211C62" w:rsidRPr="00044719" w:rsidRDefault="00306020" w:rsidP="006F67C5">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sidRPr="00674FB3">
              <w:rPr>
                <w:rFonts w:ascii="Calibri" w:hAnsi="Calibri" w:cstheme="minorBidi"/>
                <w:color w:val="007BC7" w:themeColor="text1"/>
                <w:sz w:val="16"/>
                <w:szCs w:val="18"/>
              </w:rPr>
              <w:t>Opdrachtnemer</w:t>
            </w:r>
            <w:r w:rsidR="00A67EBE" w:rsidRPr="00674FB3">
              <w:rPr>
                <w:rFonts w:ascii="Calibri" w:hAnsi="Calibri" w:cstheme="minorBidi"/>
                <w:color w:val="007BC7" w:themeColor="text1"/>
                <w:sz w:val="16"/>
                <w:szCs w:val="18"/>
              </w:rPr>
              <w:t xml:space="preserve"> dient aantoonbaar operationeel geborgd te hebben dat Personeel een opleiding en -training op het gebied van beveiligingsbewustzijn heeft ontvangen passend bij de aard van de uit te voeren werkzaamheden, alsmede jaarlijkse bijscholing krijgt, waarin ten minste ook persoonlijke verantwoordelijkheid en specifieke beveiligingskaders van Opdrachtgever ter sprake komen.</w:t>
            </w:r>
          </w:p>
        </w:tc>
      </w:tr>
    </w:tbl>
    <w:p w:rsidR="00F3142C" w:rsidRPr="00044719" w:rsidRDefault="00475731" w:rsidP="005A70A1">
      <w:pPr>
        <w:pStyle w:val="Subparagraaf"/>
        <w:numPr>
          <w:ilvl w:val="2"/>
          <w:numId w:val="6"/>
        </w:numPr>
        <w:ind w:right="-1" w:hanging="1080"/>
        <w:rPr>
          <w:rFonts w:cs="Tahoma"/>
          <w:b/>
        </w:rPr>
      </w:pPr>
      <w:r w:rsidRPr="00044719">
        <w:rPr>
          <w:rFonts w:cs="Tahoma"/>
          <w:b/>
        </w:rPr>
        <w:t xml:space="preserve"> </w:t>
      </w:r>
      <w:bookmarkStart w:id="56" w:name="_Toc16513690"/>
      <w:r w:rsidR="00F3142C" w:rsidRPr="00044719">
        <w:rPr>
          <w:rFonts w:cs="Tahoma"/>
          <w:b/>
        </w:rPr>
        <w:t>Fysieke</w:t>
      </w:r>
      <w:r w:rsidR="000A0909" w:rsidRPr="00044719">
        <w:rPr>
          <w:rFonts w:cs="Tahoma"/>
          <w:b/>
        </w:rPr>
        <w:t xml:space="preserve"> </w:t>
      </w:r>
      <w:r w:rsidR="001136B8" w:rsidRPr="00044719">
        <w:rPr>
          <w:rFonts w:cs="Tahoma"/>
          <w:b/>
        </w:rPr>
        <w:t xml:space="preserve">toegang tot werk en technische ruimten </w:t>
      </w:r>
      <w:r w:rsidR="001D0BD3" w:rsidRPr="00044719">
        <w:rPr>
          <w:rFonts w:cs="Tahoma"/>
          <w:b/>
        </w:rPr>
        <w:t>en</w:t>
      </w:r>
      <w:r w:rsidR="001136B8" w:rsidRPr="00044719">
        <w:rPr>
          <w:rFonts w:cs="Tahoma"/>
          <w:b/>
        </w:rPr>
        <w:t xml:space="preserve"> de</w:t>
      </w:r>
      <w:r w:rsidR="001D0BD3" w:rsidRPr="00044719">
        <w:rPr>
          <w:rFonts w:cs="Tahoma"/>
          <w:b/>
        </w:rPr>
        <w:t xml:space="preserve"> logische</w:t>
      </w:r>
      <w:r w:rsidR="00F3142C" w:rsidRPr="00044719">
        <w:rPr>
          <w:rFonts w:cs="Tahoma"/>
          <w:b/>
        </w:rPr>
        <w:t xml:space="preserve"> </w:t>
      </w:r>
      <w:r w:rsidR="001136B8" w:rsidRPr="00044719">
        <w:rPr>
          <w:rFonts w:cs="Tahoma"/>
          <w:b/>
        </w:rPr>
        <w:t>toegang tot informatiesystemen</w:t>
      </w:r>
      <w:bookmarkEnd w:id="55"/>
      <w:bookmarkEnd w:id="56"/>
      <w:r w:rsidR="00F3142C" w:rsidRPr="00044719">
        <w:rPr>
          <w:rFonts w:cs="Tahoma"/>
          <w:b/>
        </w:rPr>
        <w:t xml:space="preserve"> </w:t>
      </w:r>
    </w:p>
    <w:p w:rsidR="00DB6332" w:rsidRDefault="00F3142C" w:rsidP="005A70A1">
      <w:pPr>
        <w:pStyle w:val="Broodtekst"/>
        <w:ind w:right="-1"/>
        <w:rPr>
          <w:rFonts w:cs="Tahoma"/>
        </w:rPr>
      </w:pPr>
      <w:r w:rsidRPr="00044719">
        <w:rPr>
          <w:rFonts w:cs="Tahoma"/>
        </w:rPr>
        <w:t>&lt;&lt;&lt;&lt;Opdrachtnemer&gt;&gt;&gt;&gt; beschrijft op welke wijze de fysie</w:t>
      </w:r>
      <w:r w:rsidR="00901881" w:rsidRPr="00044719">
        <w:rPr>
          <w:rFonts w:cs="Tahoma"/>
        </w:rPr>
        <w:t>ke</w:t>
      </w:r>
      <w:r w:rsidR="00DB6332" w:rsidRPr="00044719">
        <w:rPr>
          <w:rFonts w:cs="Tahoma"/>
        </w:rPr>
        <w:t xml:space="preserve"> </w:t>
      </w:r>
      <w:r w:rsidR="001136B8" w:rsidRPr="00044719">
        <w:rPr>
          <w:rFonts w:cs="Tahoma"/>
        </w:rPr>
        <w:t xml:space="preserve">toegang tot werk en technische ruimten en de </w:t>
      </w:r>
      <w:r w:rsidR="00DB6332" w:rsidRPr="00044719">
        <w:rPr>
          <w:rFonts w:cs="Tahoma"/>
        </w:rPr>
        <w:t xml:space="preserve"> logische </w:t>
      </w:r>
      <w:r w:rsidR="001136B8" w:rsidRPr="00044719">
        <w:rPr>
          <w:rFonts w:cs="Tahoma"/>
        </w:rPr>
        <w:t>toegang</w:t>
      </w:r>
      <w:r w:rsidR="00796C77" w:rsidRPr="00044719">
        <w:rPr>
          <w:rFonts w:cs="Tahoma"/>
        </w:rPr>
        <w:t>sbeveiliging</w:t>
      </w:r>
      <w:r w:rsidR="001136B8" w:rsidRPr="00044719">
        <w:rPr>
          <w:rFonts w:cs="Tahoma"/>
        </w:rPr>
        <w:t xml:space="preserve"> tot de informatiesystemen binnen deze ruimten</w:t>
      </w:r>
      <w:r w:rsidR="00901881" w:rsidRPr="00044719">
        <w:rPr>
          <w:rFonts w:cs="Tahoma"/>
        </w:rPr>
        <w:t xml:space="preserve"> </w:t>
      </w:r>
      <w:r w:rsidR="00796C77" w:rsidRPr="00044719">
        <w:rPr>
          <w:rFonts w:cs="Tahoma"/>
        </w:rPr>
        <w:t xml:space="preserve">wordt vormgegeven. In de beschrijving staat </w:t>
      </w:r>
      <w:r w:rsidRPr="00044719">
        <w:rPr>
          <w:rFonts w:cs="Tahoma"/>
        </w:rPr>
        <w:t>de wijze waarop de registratie en beheer van de fysieke toegang</w:t>
      </w:r>
      <w:r w:rsidR="00796C77" w:rsidRPr="00044719">
        <w:rPr>
          <w:rFonts w:cs="Tahoma"/>
        </w:rPr>
        <w:t>,</w:t>
      </w:r>
      <w:r w:rsidRPr="00044719">
        <w:rPr>
          <w:rFonts w:cs="Tahoma"/>
        </w:rPr>
        <w:t xml:space="preserve"> </w:t>
      </w:r>
      <w:r w:rsidR="00796C77" w:rsidRPr="00044719">
        <w:rPr>
          <w:rFonts w:cs="Tahoma"/>
        </w:rPr>
        <w:t>de wijze waarop het account en rechtenbeheer alsmede de periodieke controles en schoning van accounts en rechten plaatsvindt</w:t>
      </w:r>
      <w:r w:rsidRPr="00044719">
        <w:rPr>
          <w:rFonts w:cs="Tahoma"/>
        </w:rPr>
        <w:t>. De registratie</w:t>
      </w:r>
      <w:r w:rsidR="00796C77" w:rsidRPr="00044719">
        <w:rPr>
          <w:rFonts w:cs="Tahoma"/>
        </w:rPr>
        <w:t>s</w:t>
      </w:r>
      <w:r w:rsidRPr="00044719">
        <w:rPr>
          <w:rFonts w:cs="Tahoma"/>
        </w:rPr>
        <w:t xml:space="preserve"> </w:t>
      </w:r>
      <w:r w:rsidR="00796C77" w:rsidRPr="00044719">
        <w:rPr>
          <w:rFonts w:cs="Tahoma"/>
        </w:rPr>
        <w:t>zijn</w:t>
      </w:r>
      <w:r w:rsidRPr="00044719">
        <w:rPr>
          <w:rFonts w:cs="Tahoma"/>
        </w:rPr>
        <w:t xml:space="preserve"> actueel en k</w:t>
      </w:r>
      <w:r w:rsidR="00796C77" w:rsidRPr="00044719">
        <w:rPr>
          <w:rFonts w:cs="Tahoma"/>
        </w:rPr>
        <w:t>unne</w:t>
      </w:r>
      <w:r w:rsidRPr="00044719">
        <w:rPr>
          <w:rFonts w:cs="Tahoma"/>
        </w:rPr>
        <w:t>n getoetst worden door Opdrachtgever middels Systeemgerichte Contractbeheersing (SCB). In het geval dat Opdrachtgever of een derde partij het fysieke</w:t>
      </w:r>
      <w:r w:rsidR="00796C77" w:rsidRPr="00044719">
        <w:rPr>
          <w:rFonts w:cs="Tahoma"/>
        </w:rPr>
        <w:t xml:space="preserve"> en/of logische</w:t>
      </w:r>
      <w:r w:rsidRPr="00044719">
        <w:rPr>
          <w:rFonts w:cs="Tahoma"/>
        </w:rPr>
        <w:t xml:space="preserve"> toegangsproces regelt, moet </w:t>
      </w:r>
      <w:r w:rsidR="00DB6332" w:rsidRPr="00044719">
        <w:rPr>
          <w:rFonts w:cs="Tahoma"/>
        </w:rPr>
        <w:t xml:space="preserve">Opdrachtnemer </w:t>
      </w:r>
      <w:r w:rsidRPr="00044719">
        <w:rPr>
          <w:rFonts w:cs="Tahoma"/>
        </w:rPr>
        <w:t>toegang via dit proces aanvragen en de spelregels naleven.</w:t>
      </w:r>
    </w:p>
    <w:p w:rsidR="00F3142C" w:rsidRDefault="00F3142C" w:rsidP="005A70A1">
      <w:pPr>
        <w:pStyle w:val="Broodtekst"/>
        <w:ind w:right="-1"/>
        <w:rPr>
          <w:rFonts w:cs="Tahoma"/>
        </w:rPr>
      </w:pPr>
      <w:r w:rsidRPr="00CE2CB0">
        <w:rPr>
          <w:rFonts w:cs="Tahoma"/>
        </w:rPr>
        <w:t xml:space="preserve">  </w:t>
      </w:r>
    </w:p>
    <w:tbl>
      <w:tblPr>
        <w:tblStyle w:val="Tabelraster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796C77" w:rsidRPr="00CE2CB0" w:rsidTr="00796C77">
        <w:trPr>
          <w:trHeight w:val="132"/>
        </w:trPr>
        <w:tc>
          <w:tcPr>
            <w:tcW w:w="958" w:type="dxa"/>
          </w:tcPr>
          <w:p w:rsidR="00796C77" w:rsidRPr="00044719" w:rsidRDefault="00796C77" w:rsidP="00796C77">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044719">
              <w:rPr>
                <w:rFonts w:ascii="Calibri" w:hAnsi="Calibri" w:cs="Times New Roman"/>
                <w:color w:val="1F497D"/>
                <w:sz w:val="16"/>
                <w:szCs w:val="16"/>
                <w14:textFill>
                  <w14:solidFill>
                    <w14:srgbClr w14:val="1F497D">
                      <w14:lumMod w14:val="60000"/>
                      <w14:lumOff w14:val="40000"/>
                    </w14:srgbClr>
                  </w14:solidFill>
                </w14:textFill>
              </w:rPr>
              <w:t>VSP 6.1.2</w:t>
            </w:r>
          </w:p>
        </w:tc>
        <w:tc>
          <w:tcPr>
            <w:tcW w:w="6947" w:type="dxa"/>
          </w:tcPr>
          <w:p w:rsidR="00796C77"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796C77" w:rsidRPr="00674FB3">
              <w:rPr>
                <w:rFonts w:ascii="Calibri" w:hAnsi="Calibri" w:cstheme="minorBidi"/>
                <w:color w:val="007BC7" w:themeColor="text1"/>
                <w:sz w:val="16"/>
                <w:szCs w:val="18"/>
              </w:rPr>
              <w:t xml:space="preserve"> dient beleid te hebben voor functiescheiding (mits redelijkerwijs mogelijk) bij het beleggen van uitvoerende, controlerende, en beheertaken betrokken bij de Prestatie, en dient dit aantoonbaar operationeel geborgd te hebben in processen</w:t>
            </w:r>
            <w:r w:rsidR="00536F1B" w:rsidRPr="00044719">
              <w:rPr>
                <w:rFonts w:ascii="Calibri" w:hAnsi="Calibri"/>
                <w:color w:val="007BC7" w:themeColor="text1"/>
                <w:sz w:val="16"/>
                <w:szCs w:val="16"/>
              </w:rPr>
              <w:t>.</w:t>
            </w:r>
            <w:r w:rsidR="00200CE9" w:rsidRPr="00044719">
              <w:rPr>
                <w:rFonts w:ascii="Calibri" w:hAnsi="Calibri" w:cs="Times New Roman"/>
                <w:color w:val="1F497D"/>
                <w:sz w:val="16"/>
                <w:szCs w:val="16"/>
                <w14:textFill>
                  <w14:solidFill>
                    <w14:srgbClr w14:val="1F497D">
                      <w14:lumMod w14:val="60000"/>
                      <w14:lumOff w14:val="40000"/>
                    </w14:srgbClr>
                  </w14:solidFill>
                </w14:textFill>
              </w:rPr>
              <w:t>waarmee ook ongeautoriseerde toegang tot bedrijfsmiddelen wordt waargenomen of voorkomen</w:t>
            </w:r>
            <w:r w:rsidR="00796C77" w:rsidRPr="00044719">
              <w:rPr>
                <w:rFonts w:ascii="Calibri" w:hAnsi="Calibri" w:cs="Times New Roman"/>
                <w:color w:val="1F497D"/>
                <w:sz w:val="16"/>
                <w:szCs w:val="16"/>
                <w14:textFill>
                  <w14:solidFill>
                    <w14:srgbClr w14:val="1F497D">
                      <w14:lumMod w14:val="60000"/>
                      <w14:lumOff w14:val="40000"/>
                    </w14:srgbClr>
                  </w14:solidFill>
                </w14:textFill>
              </w:rPr>
              <w:t>.</w:t>
            </w:r>
          </w:p>
        </w:tc>
      </w:tr>
    </w:tbl>
    <w:tbl>
      <w:tblPr>
        <w:tblStyle w:val="Tabelraster4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796C77" w:rsidRPr="00CE2CB0" w:rsidTr="00796C77">
        <w:trPr>
          <w:trHeight w:val="636"/>
        </w:trPr>
        <w:tc>
          <w:tcPr>
            <w:tcW w:w="958" w:type="dxa"/>
          </w:tcPr>
          <w:p w:rsidR="00796C77" w:rsidRPr="00CE2CB0" w:rsidRDefault="00796C77" w:rsidP="00796C77">
            <w:pPr>
              <w:tabs>
                <w:tab w:val="left" w:pos="227"/>
                <w:tab w:val="left" w:pos="454"/>
                <w:tab w:val="left" w:pos="680"/>
              </w:tabs>
              <w:autoSpaceDE w:val="0"/>
              <w:autoSpaceDN w:val="0"/>
              <w:adjustRightInd w:val="0"/>
              <w:spacing w:line="240" w:lineRule="atLeast"/>
              <w:jc w:val="right"/>
              <w:rPr>
                <w:rFonts w:ascii="Calibri" w:hAnsi="Calibri" w:cs="Times New Roman"/>
                <w:color w:val="00B050"/>
                <w:sz w:val="16"/>
                <w:szCs w:val="16"/>
              </w:rPr>
            </w:pPr>
            <w:r w:rsidRPr="00CE2CB0">
              <w:rPr>
                <w:rFonts w:ascii="Calibri" w:hAnsi="Calibri" w:cs="Calibri"/>
                <w:color w:val="00B050"/>
                <w:sz w:val="16"/>
                <w:szCs w:val="16"/>
              </w:rPr>
              <w:t xml:space="preserve">VSE </w:t>
            </w:r>
            <w:r w:rsidRPr="00CE2CB0">
              <w:rPr>
                <w:rFonts w:ascii="Calibri" w:hAnsi="Calibri" w:cs="Times New Roman"/>
                <w:color w:val="00B050"/>
                <w:sz w:val="16"/>
                <w:szCs w:val="16"/>
              </w:rPr>
              <w:t>6.1.2</w:t>
            </w:r>
          </w:p>
        </w:tc>
        <w:tc>
          <w:tcPr>
            <w:tcW w:w="6947" w:type="dxa"/>
          </w:tcPr>
          <w:p w:rsidR="00796C77" w:rsidRPr="00CE2CB0" w:rsidRDefault="00796C77" w:rsidP="00796C77">
            <w:pPr>
              <w:tabs>
                <w:tab w:val="left" w:pos="227"/>
                <w:tab w:val="left" w:pos="454"/>
                <w:tab w:val="left" w:pos="680"/>
              </w:tabs>
              <w:autoSpaceDE w:val="0"/>
              <w:autoSpaceDN w:val="0"/>
              <w:adjustRightInd w:val="0"/>
              <w:spacing w:line="240" w:lineRule="atLeast"/>
              <w:rPr>
                <w:rFonts w:ascii="Calibri" w:hAnsi="Calibri" w:cs="Calibri"/>
                <w:color w:val="00B050"/>
                <w:sz w:val="16"/>
                <w:szCs w:val="16"/>
              </w:rPr>
            </w:pPr>
            <w:r w:rsidRPr="00CE2CB0">
              <w:rPr>
                <w:rFonts w:ascii="Calibri" w:hAnsi="Calibri" w:cs="Calibri"/>
                <w:color w:val="00B050"/>
                <w:sz w:val="16"/>
                <w:szCs w:val="16"/>
              </w:rPr>
              <w:t>Informatiesystemen betrokken bij de Prestatie moeten zijn ingericht met een autorisatiemodel</w:t>
            </w:r>
            <w:r w:rsidR="00200CE9" w:rsidRPr="00200CE9">
              <w:rPr>
                <w:rFonts w:ascii="Calibri" w:hAnsi="Calibri" w:cs="Calibri"/>
                <w:color w:val="00B050"/>
                <w:sz w:val="16"/>
                <w:szCs w:val="16"/>
              </w:rPr>
              <w:t xml:space="preserve"> en voorzieningen waarmee ongeautoriseerde toegang tot bedrijfsmiddelen</w:t>
            </w:r>
            <w:r w:rsidR="00200CE9">
              <w:rPr>
                <w:rFonts w:ascii="Calibri" w:hAnsi="Calibri" w:cs="Calibri"/>
                <w:color w:val="00B050"/>
                <w:sz w:val="16"/>
                <w:szCs w:val="16"/>
              </w:rPr>
              <w:t xml:space="preserve"> wordt waargenomen of voorkomen</w:t>
            </w:r>
            <w:r w:rsidRPr="00CE2CB0">
              <w:rPr>
                <w:rFonts w:ascii="Calibri" w:hAnsi="Calibri" w:cs="Calibri"/>
                <w:color w:val="00B050"/>
                <w:sz w:val="16"/>
                <w:szCs w:val="16"/>
              </w:rPr>
              <w:t>.</w:t>
            </w:r>
          </w:p>
          <w:p w:rsidR="00796C77" w:rsidRPr="00AA19D6" w:rsidRDefault="00E0075D" w:rsidP="00796C77">
            <w:pPr>
              <w:tabs>
                <w:tab w:val="left" w:pos="227"/>
                <w:tab w:val="left" w:pos="454"/>
                <w:tab w:val="left" w:pos="680"/>
              </w:tabs>
              <w:autoSpaceDE w:val="0"/>
              <w:autoSpaceDN w:val="0"/>
              <w:adjustRightInd w:val="0"/>
              <w:spacing w:line="240" w:lineRule="atLeast"/>
              <w:rPr>
                <w:rFonts w:ascii="Verdana" w:hAnsi="Verdana" w:cs="Calibri"/>
                <w:b/>
                <w:color w:val="00B050"/>
              </w:rPr>
            </w:pPr>
            <w:r w:rsidRPr="005C26B2">
              <w:rPr>
                <w:rFonts w:ascii="Calibri" w:hAnsi="Calibri"/>
                <w:b/>
                <w:color w:val="00B050"/>
                <w:sz w:val="16"/>
              </w:rPr>
              <w:t>OPMERKING: Indien de Prestatie uitsluitend bestaat uit de aankoop van informatiesystemen moet deze tekst worden geïnterpreteerd als volgt dat het informatiesysteem standaard beschikt over de functionaliteit.</w:t>
            </w:r>
          </w:p>
        </w:tc>
      </w:tr>
    </w:tbl>
    <w:tbl>
      <w:tblPr>
        <w:tblStyle w:val="Tabelraster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A76E48" w:rsidRPr="00CE2CB0" w:rsidTr="00FF3747">
        <w:tc>
          <w:tcPr>
            <w:tcW w:w="959" w:type="dxa"/>
          </w:tcPr>
          <w:p w:rsidR="00A76E48" w:rsidRPr="00CE2CB0" w:rsidRDefault="001D0BD3" w:rsidP="00A76E48">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A76E48" w:rsidRPr="00CE2CB0">
              <w:rPr>
                <w:rFonts w:ascii="Calibri" w:hAnsi="Calibri" w:cs="Times New Roman"/>
                <w:color w:val="1F497D"/>
                <w:sz w:val="16"/>
                <w:szCs w:val="16"/>
                <w14:textFill>
                  <w14:solidFill>
                    <w14:srgbClr w14:val="1F497D">
                      <w14:lumMod w14:val="60000"/>
                      <w14:lumOff w14:val="40000"/>
                    </w14:srgbClr>
                  </w14:solidFill>
                </w14:textFill>
              </w:rPr>
              <w:t>9.1.1</w:t>
            </w:r>
          </w:p>
        </w:tc>
        <w:tc>
          <w:tcPr>
            <w:tcW w:w="6946" w:type="dxa"/>
          </w:tcPr>
          <w:p w:rsidR="00A76E48"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A76E48" w:rsidRPr="00674FB3">
              <w:rPr>
                <w:rFonts w:ascii="Calibri" w:hAnsi="Calibri" w:cstheme="minorBidi"/>
                <w:color w:val="007BC7" w:themeColor="text1"/>
                <w:sz w:val="16"/>
                <w:szCs w:val="18"/>
              </w:rPr>
              <w:t xml:space="preserve"> dient te zorgen voor een operationeel geborgde procedure voor het verschaffen van fysieke dan wel logische toegang tot informatieverwerkende faciliteiten, inclusief de uitgifte </w:t>
            </w:r>
            <w:r w:rsidR="00536F1B" w:rsidRPr="00044719">
              <w:rPr>
                <w:rFonts w:ascii="Calibri" w:hAnsi="Calibri"/>
                <w:color w:val="007BC7" w:themeColor="text1"/>
                <w:sz w:val="16"/>
                <w:szCs w:val="16"/>
              </w:rPr>
              <w:t>en inname</w:t>
            </w:r>
            <w:r w:rsidR="00536F1B" w:rsidRPr="00536F1B">
              <w:rPr>
                <w:rFonts w:ascii="Calibri" w:hAnsi="Calibri"/>
                <w:color w:val="007BC7" w:themeColor="text1"/>
                <w:sz w:val="16"/>
                <w:szCs w:val="16"/>
              </w:rPr>
              <w:t xml:space="preserve"> </w:t>
            </w:r>
            <w:r w:rsidR="00A76E48" w:rsidRPr="00674FB3">
              <w:rPr>
                <w:rFonts w:ascii="Calibri" w:hAnsi="Calibri" w:cstheme="minorBidi"/>
                <w:color w:val="007BC7" w:themeColor="text1"/>
                <w:sz w:val="16"/>
                <w:szCs w:val="18"/>
              </w:rPr>
              <w:t>van accounts en autorisaties, en een actuele registratie hiervan.</w:t>
            </w:r>
          </w:p>
        </w:tc>
      </w:tr>
    </w:tbl>
    <w:tbl>
      <w:tblPr>
        <w:tblStyle w:val="Tabelraster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A76E48" w:rsidRPr="00CE2CB0" w:rsidTr="00FF3747">
        <w:tc>
          <w:tcPr>
            <w:tcW w:w="959" w:type="dxa"/>
          </w:tcPr>
          <w:p w:rsidR="00A76E48" w:rsidRPr="00CE2CB0" w:rsidRDefault="001D0BD3" w:rsidP="00A76E48">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A76E48" w:rsidRPr="00CE2CB0">
              <w:rPr>
                <w:rFonts w:ascii="Calibri" w:hAnsi="Calibri" w:cs="Times New Roman"/>
                <w:color w:val="1F497D"/>
                <w:sz w:val="16"/>
                <w:szCs w:val="16"/>
                <w14:textFill>
                  <w14:solidFill>
                    <w14:srgbClr w14:val="1F497D">
                      <w14:lumMod w14:val="60000"/>
                      <w14:lumOff w14:val="40000"/>
                    </w14:srgbClr>
                  </w14:solidFill>
                </w14:textFill>
              </w:rPr>
              <w:t>9.1.SC-</w:t>
            </w:r>
            <w:r w:rsidR="00200CE9">
              <w:rPr>
                <w:rFonts w:ascii="Calibri" w:hAnsi="Calibri" w:cs="Times New Roman"/>
                <w:color w:val="1F497D"/>
                <w:sz w:val="16"/>
                <w:szCs w:val="16"/>
                <w14:textFill>
                  <w14:solidFill>
                    <w14:srgbClr w14:val="1F497D">
                      <w14:lumMod w14:val="60000"/>
                      <w14:lumOff w14:val="40000"/>
                    </w14:srgbClr>
                  </w14:solidFill>
                </w14:textFill>
              </w:rPr>
              <w:t>0</w:t>
            </w:r>
            <w:r w:rsidR="00A76E48" w:rsidRPr="00CE2CB0">
              <w:rPr>
                <w:rFonts w:ascii="Calibri" w:hAnsi="Calibri" w:cs="Times New Roman"/>
                <w:color w:val="1F497D"/>
                <w:sz w:val="16"/>
                <w:szCs w:val="16"/>
                <w14:textFill>
                  <w14:solidFill>
                    <w14:srgbClr w14:val="1F497D">
                      <w14:lumMod w14:val="60000"/>
                      <w14:lumOff w14:val="40000"/>
                    </w14:srgbClr>
                  </w14:solidFill>
                </w14:textFill>
              </w:rPr>
              <w:t>2</w:t>
            </w:r>
          </w:p>
        </w:tc>
        <w:tc>
          <w:tcPr>
            <w:tcW w:w="6946" w:type="dxa"/>
          </w:tcPr>
          <w:p w:rsidR="00BC0D12" w:rsidRPr="00CE2CB0" w:rsidRDefault="00A76E48" w:rsidP="00A76E48">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Indien Opdrachtgever of derde partij verantwoordelijk is voor het verschaffen van de fysieke of logische toegang tot informatieverwerkende faciliteiten, dan dient </w:t>
            </w:r>
            <w:r w:rsidR="00306020">
              <w:rPr>
                <w:rFonts w:ascii="Calibri" w:hAnsi="Calibri" w:cs="Times New Roman"/>
                <w:color w:val="1F497D"/>
                <w:sz w:val="16"/>
                <w:szCs w:val="16"/>
                <w14:textFill>
                  <w14:solidFill>
                    <w14:srgbClr w14:val="1F497D">
                      <w14:lumMod w14:val="60000"/>
                      <w14:lumOff w14:val="40000"/>
                    </w14:srgbClr>
                  </w14:solidFill>
                </w14:textFill>
              </w:rPr>
              <w:t>Opdrachtnemer</w:t>
            </w:r>
            <w:r w:rsidRPr="00CE2CB0">
              <w:rPr>
                <w:rFonts w:ascii="Calibri" w:hAnsi="Calibri" w:cs="Times New Roman"/>
                <w:color w:val="1F497D"/>
                <w:sz w:val="16"/>
                <w:szCs w:val="16"/>
                <w14:textFill>
                  <w14:solidFill>
                    <w14:srgbClr w14:val="1F497D">
                      <w14:lumMod w14:val="60000"/>
                      <w14:lumOff w14:val="40000"/>
                    </w14:srgbClr>
                  </w14:solidFill>
                </w14:textFill>
              </w:rPr>
              <w:t xml:space="preserve"> zich te houden aan de door Opdrachtgever of derde partij gehanteerde toegangsprocedure.</w:t>
            </w:r>
          </w:p>
        </w:tc>
      </w:tr>
    </w:tbl>
    <w:tbl>
      <w:tblPr>
        <w:tblStyle w:val="Tabelraster4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796C77" w:rsidRPr="00CE2CB0" w:rsidTr="00796C77">
        <w:tc>
          <w:tcPr>
            <w:tcW w:w="958" w:type="dxa"/>
          </w:tcPr>
          <w:p w:rsidR="00796C77" w:rsidRPr="00A50A1D" w:rsidRDefault="00796C77" w:rsidP="00796C77">
            <w:pPr>
              <w:spacing w:line="240" w:lineRule="atLeast"/>
              <w:jc w:val="right"/>
              <w:rPr>
                <w:rFonts w:ascii="Calibri" w:hAnsi="Calibri" w:cs="Calibri"/>
                <w:color w:val="00B050"/>
                <w:sz w:val="16"/>
                <w:szCs w:val="16"/>
              </w:rPr>
            </w:pPr>
            <w:r w:rsidRPr="00A50A1D">
              <w:rPr>
                <w:rFonts w:ascii="Calibri" w:hAnsi="Calibri" w:cs="Calibri"/>
                <w:color w:val="00B050"/>
                <w:sz w:val="16"/>
                <w:szCs w:val="16"/>
              </w:rPr>
              <w:t>VSE 9.1.2</w:t>
            </w:r>
          </w:p>
        </w:tc>
        <w:tc>
          <w:tcPr>
            <w:tcW w:w="6947" w:type="dxa"/>
          </w:tcPr>
          <w:p w:rsidR="00796C77" w:rsidRPr="00674FB3" w:rsidRDefault="00796C77" w:rsidP="00674FB3">
            <w:pPr>
              <w:rPr>
                <w:rFonts w:ascii="Calibri" w:hAnsi="Calibri"/>
              </w:rPr>
            </w:pPr>
            <w:r w:rsidRPr="00674FB3">
              <w:rPr>
                <w:rFonts w:ascii="Calibri" w:hAnsi="Calibri" w:cstheme="minorBidi"/>
                <w:color w:val="00B050"/>
                <w:sz w:val="18"/>
                <w:szCs w:val="18"/>
              </w:rPr>
              <w:t>Informatiesystemen betrokken bij de Prestatie bevatten uitsluitend standaard voor programmatuur noodzakelijke functionele accounts of accounts die zijn aangeleverd door het vigerende autorisatieproces.</w:t>
            </w:r>
          </w:p>
        </w:tc>
      </w:tr>
    </w:tbl>
    <w:tbl>
      <w:tblPr>
        <w:tblStyle w:val="Tabel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635601" w:rsidRPr="00CE2CB0" w:rsidTr="00796C77">
        <w:tc>
          <w:tcPr>
            <w:tcW w:w="959" w:type="dxa"/>
          </w:tcPr>
          <w:p w:rsidR="00635601" w:rsidRPr="00CE2CB0" w:rsidRDefault="00635601" w:rsidP="00796C77">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9.2.x</w:t>
            </w:r>
          </w:p>
        </w:tc>
        <w:tc>
          <w:tcPr>
            <w:tcW w:w="6946" w:type="dxa"/>
          </w:tcPr>
          <w:p w:rsidR="00BC0D12" w:rsidRPr="00E26C75" w:rsidRDefault="00306020" w:rsidP="00E26C75">
            <w:pPr>
              <w:rPr>
                <w:rFonts w:ascii="Calibri" w:hAnsi="Calibri"/>
                <w:color w:val="007BC7" w:themeColor="text1"/>
                <w:sz w:val="16"/>
              </w:rPr>
            </w:pPr>
            <w:r w:rsidRPr="00674FB3">
              <w:rPr>
                <w:rFonts w:ascii="Calibri" w:hAnsi="Calibri" w:cstheme="minorBidi"/>
                <w:color w:val="007BC7" w:themeColor="text1"/>
                <w:sz w:val="16"/>
                <w:szCs w:val="18"/>
              </w:rPr>
              <w:t>Opdrachtneme</w:t>
            </w:r>
            <w:r>
              <w:rPr>
                <w:rFonts w:ascii="Calibri" w:hAnsi="Calibri" w:cs="Times New Roman"/>
                <w:color w:val="1F497D"/>
                <w:sz w:val="16"/>
                <w:szCs w:val="16"/>
                <w14:textFill>
                  <w14:solidFill>
                    <w14:srgbClr w14:val="1F497D">
                      <w14:lumMod w14:val="60000"/>
                      <w14:lumOff w14:val="40000"/>
                    </w14:srgbClr>
                  </w14:solidFill>
                </w14:textFill>
              </w:rPr>
              <w:t>r</w:t>
            </w:r>
            <w:r w:rsidR="00635601" w:rsidRPr="00674FB3">
              <w:rPr>
                <w:rFonts w:ascii="Calibri" w:hAnsi="Calibri" w:cstheme="minorBidi"/>
                <w:color w:val="007BC7" w:themeColor="text1"/>
                <w:sz w:val="16"/>
                <w:szCs w:val="18"/>
              </w:rPr>
              <w:t xml:space="preserve"> dient minimaal</w:t>
            </w:r>
            <w:r w:rsidR="00200CE9" w:rsidRPr="00674FB3">
              <w:rPr>
                <w:rFonts w:ascii="Calibri" w:hAnsi="Calibri" w:cstheme="minorBidi"/>
                <w:color w:val="007BC7" w:themeColor="text1"/>
                <w:sz w:val="16"/>
                <w:szCs w:val="18"/>
              </w:rPr>
              <w:t xml:space="preserve"> om het halve</w:t>
            </w:r>
            <w:r w:rsidR="00635601" w:rsidRPr="00674FB3">
              <w:rPr>
                <w:rFonts w:ascii="Calibri" w:hAnsi="Calibri" w:cstheme="minorBidi"/>
                <w:color w:val="007BC7" w:themeColor="text1"/>
                <w:sz w:val="16"/>
                <w:szCs w:val="18"/>
              </w:rPr>
              <w:t xml:space="preserve"> jaar zowel de fysieke als logische toegangsrechten tot informatieverwerkende faciliteiten van het Personeel te beoordelen en te actualiseren via een operationeel geborgd en formeel proces</w:t>
            </w:r>
            <w:r w:rsidR="002B7996" w:rsidRPr="00674FB3">
              <w:rPr>
                <w:rFonts w:ascii="Calibri" w:hAnsi="Calibri" w:cstheme="minorBidi"/>
                <w:color w:val="007BC7" w:themeColor="text1"/>
                <w:sz w:val="16"/>
                <w:szCs w:val="18"/>
              </w:rPr>
              <w:t xml:space="preserve"> en zijn medewerking te verlenen voor de periodieke controle en schoning van de eindgebruikers accounts en rechten van Opdrachtgever</w:t>
            </w:r>
            <w:r w:rsidR="00635601" w:rsidRPr="00674FB3">
              <w:rPr>
                <w:rFonts w:ascii="Calibri" w:hAnsi="Calibri" w:cstheme="minorBidi"/>
                <w:color w:val="007BC7" w:themeColor="text1"/>
                <w:sz w:val="16"/>
                <w:szCs w:val="18"/>
              </w:rPr>
              <w:t>.</w:t>
            </w:r>
          </w:p>
        </w:tc>
      </w:tr>
    </w:tbl>
    <w:tbl>
      <w:tblPr>
        <w:tblStyle w:val="Tabelraster4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796C77" w:rsidRPr="00CE2CB0" w:rsidTr="00796C77">
        <w:tc>
          <w:tcPr>
            <w:tcW w:w="958" w:type="dxa"/>
          </w:tcPr>
          <w:p w:rsidR="00796C77" w:rsidRPr="00CE2CB0" w:rsidRDefault="00796C77" w:rsidP="00796C77">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VSE 9.4.1</w:t>
            </w:r>
          </w:p>
        </w:tc>
        <w:tc>
          <w:tcPr>
            <w:tcW w:w="6947" w:type="dxa"/>
          </w:tcPr>
          <w:p w:rsidR="00BC0D12" w:rsidRPr="00CE2CB0" w:rsidRDefault="00796C77" w:rsidP="00E26C75">
            <w:pPr>
              <w:rPr>
                <w:rFonts w:ascii="Calibri" w:hAnsi="Calibri" w:cs="Calibri"/>
                <w:color w:val="00B050"/>
                <w:sz w:val="16"/>
                <w:szCs w:val="16"/>
              </w:rPr>
            </w:pPr>
            <w:r w:rsidRPr="00CE2CB0">
              <w:rPr>
                <w:rFonts w:ascii="Calibri" w:hAnsi="Calibri" w:cs="Calibri"/>
                <w:color w:val="00B050"/>
                <w:sz w:val="16"/>
                <w:szCs w:val="16"/>
              </w:rPr>
              <w:t>Accounts op informatiesystemen betrokken bij de Prestatie beschikken uitsluitend over toegangsrechten gekoppeld aan rollen toegekend via het vigerende autorisatieproces.</w:t>
            </w:r>
          </w:p>
        </w:tc>
      </w:tr>
    </w:tbl>
    <w:tbl>
      <w:tblPr>
        <w:tblStyle w:val="Tabelraster4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796C77" w:rsidRPr="00CE2CB0" w:rsidTr="00796C77">
        <w:tc>
          <w:tcPr>
            <w:tcW w:w="958" w:type="dxa"/>
          </w:tcPr>
          <w:p w:rsidR="00796C77" w:rsidRPr="00CE2CB0" w:rsidRDefault="00796C77" w:rsidP="00796C77">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VSE 9.4.2</w:t>
            </w:r>
          </w:p>
        </w:tc>
        <w:tc>
          <w:tcPr>
            <w:tcW w:w="6947" w:type="dxa"/>
          </w:tcPr>
          <w:p w:rsidR="00A1286E" w:rsidRPr="00A1286E" w:rsidRDefault="00A1286E" w:rsidP="00A1286E">
            <w:pPr>
              <w:rPr>
                <w:rFonts w:ascii="Calibri" w:hAnsi="Calibri" w:cs="Calibri"/>
                <w:color w:val="00B050"/>
                <w:sz w:val="16"/>
                <w:szCs w:val="16"/>
              </w:rPr>
            </w:pPr>
            <w:r w:rsidRPr="00A1286E">
              <w:rPr>
                <w:rFonts w:ascii="Calibri" w:hAnsi="Calibri" w:cs="Calibri"/>
                <w:color w:val="00B050"/>
                <w:sz w:val="16"/>
                <w:szCs w:val="16"/>
              </w:rPr>
              <w:t xml:space="preserve">Informatiesystemen betrokken bij de Prestatie beschikken over  een beveiligde inlogprocedure conform de richtlijn IBR-2 </w:t>
            </w:r>
            <w:r w:rsidRPr="00A1286E">
              <w:rPr>
                <w:rFonts w:ascii="Calibri" w:hAnsi="Calibri" w:cs="Calibri"/>
                <w:i/>
                <w:color w:val="00B050"/>
                <w:sz w:val="16"/>
                <w:szCs w:val="16"/>
              </w:rPr>
              <w:t>Beleid voor logische toegangsbeveiliging</w:t>
            </w:r>
            <w:r w:rsidRPr="00A1286E">
              <w:rPr>
                <w:rFonts w:ascii="Calibri" w:hAnsi="Calibri" w:cs="Calibri"/>
                <w:color w:val="00B050"/>
                <w:sz w:val="16"/>
                <w:szCs w:val="16"/>
              </w:rPr>
              <w:t xml:space="preserve"> van Opdrachtgever.</w:t>
            </w:r>
          </w:p>
          <w:p w:rsidR="00BC0D12" w:rsidRPr="00CE2CB0" w:rsidRDefault="00A1286E" w:rsidP="00796C77">
            <w:pPr>
              <w:spacing w:line="240" w:lineRule="atLeast"/>
              <w:rPr>
                <w:rFonts w:ascii="Calibri" w:hAnsi="Calibri" w:cs="Calibri"/>
                <w:color w:val="00B050"/>
                <w:sz w:val="16"/>
                <w:szCs w:val="16"/>
              </w:rPr>
            </w:pPr>
            <w:r w:rsidRPr="00A1286E">
              <w:rPr>
                <w:rFonts w:ascii="Calibri" w:hAnsi="Calibri" w:cs="Calibri"/>
                <w:b/>
                <w:color w:val="00B050"/>
                <w:sz w:val="16"/>
                <w:szCs w:val="16"/>
              </w:rPr>
              <w:t>OPMERKING: Indien de Prestatie uitsluitend bestaat uit de aankoop van informatiesystemen moet deze tekst worden geïnterpreteerd als volgt dat het informatiesysteem standaard beschikt over de functionaliteit.</w:t>
            </w:r>
          </w:p>
        </w:tc>
      </w:tr>
    </w:tbl>
    <w:tbl>
      <w:tblPr>
        <w:tblStyle w:val="Tabelraster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A67EBE" w:rsidRPr="00CE2CB0" w:rsidTr="00FF3747">
        <w:tc>
          <w:tcPr>
            <w:tcW w:w="959" w:type="dxa"/>
          </w:tcPr>
          <w:p w:rsidR="00A67EBE" w:rsidRPr="00CE2CB0" w:rsidRDefault="001D0BD3" w:rsidP="00A67EBE">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A67EBE" w:rsidRPr="00CE2CB0">
              <w:rPr>
                <w:rFonts w:ascii="Calibri" w:hAnsi="Calibri" w:cs="Times New Roman"/>
                <w:color w:val="1F497D"/>
                <w:sz w:val="16"/>
                <w:szCs w:val="16"/>
                <w14:textFill>
                  <w14:solidFill>
                    <w14:srgbClr w14:val="1F497D">
                      <w14:lumMod w14:val="60000"/>
                      <w14:lumOff w14:val="40000"/>
                    </w14:srgbClr>
                  </w14:solidFill>
                </w14:textFill>
              </w:rPr>
              <w:t>11.1.1</w:t>
            </w:r>
          </w:p>
        </w:tc>
        <w:tc>
          <w:tcPr>
            <w:tcW w:w="6946" w:type="dxa"/>
          </w:tcPr>
          <w:p w:rsidR="00BC0D12" w:rsidRPr="00E26C75" w:rsidRDefault="00306020" w:rsidP="00E26C75">
            <w:pPr>
              <w:rPr>
                <w:rFonts w:ascii="Calibri" w:hAnsi="Calibri"/>
                <w:color w:val="007BC7" w:themeColor="text1"/>
                <w:sz w:val="16"/>
              </w:rPr>
            </w:pPr>
            <w:r w:rsidRPr="00674FB3">
              <w:rPr>
                <w:rFonts w:ascii="Calibri" w:hAnsi="Calibri" w:cstheme="minorBidi"/>
                <w:color w:val="007BC7" w:themeColor="text1"/>
                <w:sz w:val="16"/>
                <w:szCs w:val="18"/>
              </w:rPr>
              <w:t>Opdrachtnemer</w:t>
            </w:r>
            <w:r w:rsidR="00A67EBE" w:rsidRPr="00674FB3">
              <w:rPr>
                <w:rFonts w:ascii="Calibri" w:hAnsi="Calibri" w:cstheme="minorBidi"/>
                <w:color w:val="007BC7" w:themeColor="text1"/>
                <w:sz w:val="16"/>
                <w:szCs w:val="18"/>
              </w:rPr>
              <w:t xml:space="preserve"> dient fysieke beveiligingszones te hebben gedefinieerd en in gebruik te hebben om gebieden te beschermen, die gevoelige of essentiële informatie en informatieverwerkende faciliteiten bevatten, met betrekking tot de Prestatie.</w:t>
            </w:r>
          </w:p>
        </w:tc>
      </w:tr>
      <w:tr w:rsidR="00A67EBE" w:rsidRPr="00CE2CB0" w:rsidTr="00FF3747">
        <w:tc>
          <w:tcPr>
            <w:tcW w:w="959" w:type="dxa"/>
          </w:tcPr>
          <w:p w:rsidR="00A67EBE" w:rsidRPr="00CE2CB0" w:rsidRDefault="001D0BD3" w:rsidP="00A67EBE">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A67EBE" w:rsidRPr="00CE2CB0">
              <w:rPr>
                <w:rFonts w:ascii="Calibri" w:hAnsi="Calibri" w:cs="Times New Roman"/>
                <w:color w:val="1F497D"/>
                <w:sz w:val="16"/>
                <w:szCs w:val="16"/>
                <w14:textFill>
                  <w14:solidFill>
                    <w14:srgbClr w14:val="1F497D">
                      <w14:lumMod w14:val="60000"/>
                      <w14:lumOff w14:val="40000"/>
                    </w14:srgbClr>
                  </w14:solidFill>
                </w14:textFill>
              </w:rPr>
              <w:t>11.1.5</w:t>
            </w:r>
          </w:p>
        </w:tc>
        <w:tc>
          <w:tcPr>
            <w:tcW w:w="6946" w:type="dxa"/>
          </w:tcPr>
          <w:p w:rsidR="00A67EBE"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A67EBE" w:rsidRPr="00674FB3">
              <w:rPr>
                <w:rFonts w:ascii="Calibri" w:hAnsi="Calibri" w:cstheme="minorBidi"/>
                <w:color w:val="007BC7" w:themeColor="text1"/>
                <w:sz w:val="16"/>
                <w:szCs w:val="18"/>
              </w:rPr>
              <w:t xml:space="preserve"> dient aantoonbaar operationeel geborgde procedures te hebben voor het werken in beveiligde gebieden, zoals bedoeld in eis</w:t>
            </w:r>
            <w:r w:rsidR="00200CE9" w:rsidRPr="00674FB3">
              <w:rPr>
                <w:rFonts w:ascii="Calibri" w:hAnsi="Calibri" w:cstheme="minorBidi"/>
                <w:color w:val="007BC7" w:themeColor="text1"/>
                <w:sz w:val="16"/>
                <w:szCs w:val="18"/>
              </w:rPr>
              <w:t xml:space="preserve"> VSP</w:t>
            </w:r>
            <w:r w:rsidR="00A67EBE" w:rsidRPr="00674FB3">
              <w:rPr>
                <w:rFonts w:ascii="Calibri" w:hAnsi="Calibri" w:cstheme="minorBidi"/>
                <w:color w:val="007BC7" w:themeColor="text1"/>
                <w:sz w:val="16"/>
                <w:szCs w:val="18"/>
              </w:rPr>
              <w:t xml:space="preserve"> 11.1.1.</w:t>
            </w:r>
          </w:p>
        </w:tc>
      </w:tr>
    </w:tbl>
    <w:tbl>
      <w:tblPr>
        <w:tblStyle w:val="Tabelraster4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13AC7" w:rsidRPr="00CE2CB0" w:rsidTr="00FF3747">
        <w:tc>
          <w:tcPr>
            <w:tcW w:w="958" w:type="dxa"/>
          </w:tcPr>
          <w:p w:rsidR="00E13AC7" w:rsidRPr="00044719" w:rsidRDefault="001D0BD3" w:rsidP="00E13AC7">
            <w:pPr>
              <w:spacing w:line="240" w:lineRule="atLeast"/>
              <w:jc w:val="right"/>
              <w:rPr>
                <w:rFonts w:ascii="Calibri" w:hAnsi="Calibri" w:cs="Calibri"/>
                <w:color w:val="00B050"/>
                <w:sz w:val="16"/>
                <w:szCs w:val="16"/>
              </w:rPr>
            </w:pPr>
            <w:r w:rsidRPr="00044719">
              <w:rPr>
                <w:rFonts w:ascii="Calibri" w:hAnsi="Calibri" w:cs="Calibri"/>
                <w:color w:val="00B050"/>
                <w:sz w:val="16"/>
                <w:szCs w:val="16"/>
              </w:rPr>
              <w:t xml:space="preserve">VSE </w:t>
            </w:r>
            <w:r w:rsidR="00E13AC7" w:rsidRPr="00044719">
              <w:rPr>
                <w:rFonts w:ascii="Calibri" w:hAnsi="Calibri" w:cs="Calibri"/>
                <w:color w:val="00B050"/>
                <w:sz w:val="16"/>
                <w:szCs w:val="16"/>
              </w:rPr>
              <w:t>11.1.x</w:t>
            </w:r>
          </w:p>
        </w:tc>
        <w:tc>
          <w:tcPr>
            <w:tcW w:w="6947" w:type="dxa"/>
          </w:tcPr>
          <w:p w:rsidR="00E13AC7" w:rsidRPr="00674FB3" w:rsidRDefault="00E13AC7" w:rsidP="00E81F29">
            <w:pPr>
              <w:spacing w:line="240" w:lineRule="atLeast"/>
              <w:rPr>
                <w:rFonts w:ascii="Calibri" w:hAnsi="Calibri"/>
                <w:sz w:val="16"/>
              </w:rPr>
            </w:pPr>
            <w:r w:rsidRPr="00044719">
              <w:rPr>
                <w:rFonts w:ascii="Calibri" w:hAnsi="Calibri" w:cs="Calibri"/>
                <w:color w:val="00B050"/>
                <w:sz w:val="16"/>
                <w:szCs w:val="16"/>
              </w:rPr>
              <w:t xml:space="preserve">Informatieverwerkende faciliteiten betrokken bij de Prestatie zijn fysiek ten minste beveiligd volgens de </w:t>
            </w:r>
            <w:r w:rsidR="00E81F29" w:rsidRPr="00044719">
              <w:rPr>
                <w:rFonts w:ascii="Calibri" w:hAnsi="Calibri" w:cs="Calibri"/>
                <w:color w:val="00B050"/>
                <w:sz w:val="16"/>
                <w:szCs w:val="16"/>
              </w:rPr>
              <w:t>r</w:t>
            </w:r>
            <w:r w:rsidR="00EF20E8" w:rsidRPr="00044719">
              <w:rPr>
                <w:rFonts w:ascii="Calibri" w:hAnsi="Calibri"/>
                <w:iCs/>
                <w:color w:val="00B050"/>
                <w:sz w:val="16"/>
                <w:szCs w:val="16"/>
              </w:rPr>
              <w:t>ichtlijn</w:t>
            </w:r>
            <w:r w:rsidR="00961681" w:rsidRPr="00044719">
              <w:rPr>
                <w:rFonts w:ascii="Calibri" w:hAnsi="Calibri" w:cs="Calibri"/>
                <w:color w:val="00B050"/>
                <w:sz w:val="16"/>
                <w:szCs w:val="16"/>
              </w:rPr>
              <w:t xml:space="preserve"> </w:t>
            </w:r>
            <w:r w:rsidR="00B15E26" w:rsidRPr="00044719">
              <w:rPr>
                <w:rFonts w:ascii="Calibri" w:hAnsi="Calibri" w:cs="Calibri"/>
                <w:color w:val="00B050"/>
                <w:sz w:val="16"/>
                <w:szCs w:val="16"/>
              </w:rPr>
              <w:t xml:space="preserve">IBR-6 </w:t>
            </w:r>
            <w:r w:rsidR="00E81F29" w:rsidRPr="00044719">
              <w:rPr>
                <w:rFonts w:ascii="Calibri" w:hAnsi="Calibri" w:cs="Calibri"/>
                <w:i/>
                <w:color w:val="00B050"/>
                <w:sz w:val="16"/>
                <w:szCs w:val="16"/>
              </w:rPr>
              <w:t xml:space="preserve">Richtlijnen </w:t>
            </w:r>
            <w:r w:rsidRPr="00674FB3">
              <w:rPr>
                <w:rFonts w:ascii="Calibri" w:hAnsi="Calibri" w:cstheme="minorBidi"/>
                <w:i/>
                <w:color w:val="00B050"/>
                <w:sz w:val="16"/>
                <w:szCs w:val="18"/>
              </w:rPr>
              <w:t>voor fysieke beveiliging</w:t>
            </w:r>
            <w:r w:rsidRPr="00044719">
              <w:rPr>
                <w:rFonts w:ascii="Calibri" w:hAnsi="Calibri" w:cs="Calibri"/>
                <w:color w:val="00B050"/>
                <w:sz w:val="16"/>
                <w:szCs w:val="16"/>
              </w:rPr>
              <w:t xml:space="preserve"> van Opdrachtgever.</w:t>
            </w:r>
          </w:p>
        </w:tc>
      </w:tr>
    </w:tbl>
    <w:p w:rsidR="00E13AC7" w:rsidRPr="00CE2CB0" w:rsidRDefault="00E13AC7" w:rsidP="005A70A1">
      <w:pPr>
        <w:pStyle w:val="Broodtekst"/>
        <w:ind w:right="-1"/>
        <w:rPr>
          <w:rFonts w:cs="Tahoma"/>
        </w:rPr>
      </w:pPr>
    </w:p>
    <w:tbl>
      <w:tblPr>
        <w:tblStyle w:val="Tabelraster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8B6E74" w:rsidRPr="00CE2CB0" w:rsidTr="00FF3747">
        <w:tc>
          <w:tcPr>
            <w:tcW w:w="959" w:type="dxa"/>
          </w:tcPr>
          <w:p w:rsidR="008B6E74" w:rsidRPr="00CE2CB0" w:rsidRDefault="001D0BD3" w:rsidP="008B6E74">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8B6E74" w:rsidRPr="00CE2CB0">
              <w:rPr>
                <w:rFonts w:ascii="Calibri" w:hAnsi="Calibri" w:cs="Times New Roman"/>
                <w:color w:val="1F497D"/>
                <w:sz w:val="16"/>
                <w:szCs w:val="16"/>
                <w14:textFill>
                  <w14:solidFill>
                    <w14:srgbClr w14:val="1F497D">
                      <w14:lumMod w14:val="60000"/>
                      <w14:lumOff w14:val="40000"/>
                    </w14:srgbClr>
                  </w14:solidFill>
                </w14:textFill>
              </w:rPr>
              <w:t>11.2.8</w:t>
            </w:r>
          </w:p>
        </w:tc>
        <w:tc>
          <w:tcPr>
            <w:tcW w:w="6946" w:type="dxa"/>
          </w:tcPr>
          <w:p w:rsidR="008B6E74"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8B6E74" w:rsidRPr="00674FB3">
              <w:rPr>
                <w:rFonts w:ascii="Calibri" w:hAnsi="Calibri" w:cstheme="minorBidi"/>
                <w:color w:val="007BC7" w:themeColor="text1"/>
                <w:sz w:val="16"/>
                <w:szCs w:val="18"/>
              </w:rPr>
              <w:t xml:space="preserve"> dient aantoonbaar operationeel geborgde procedures te hebben voor de bescherming van onbeheerde informatiesystemen, die betrokken zijn bij de Prestatie.</w:t>
            </w:r>
          </w:p>
        </w:tc>
      </w:tr>
    </w:tbl>
    <w:tbl>
      <w:tblPr>
        <w:tblStyle w:val="Tabelraster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D64B2B" w:rsidRPr="00CE2CB0" w:rsidTr="00FF3747">
        <w:tc>
          <w:tcPr>
            <w:tcW w:w="958" w:type="dxa"/>
          </w:tcPr>
          <w:p w:rsidR="00D64B2B" w:rsidRPr="00CE2CB0" w:rsidRDefault="001D0BD3" w:rsidP="00D64B2B">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 xml:space="preserve">VSE </w:t>
            </w:r>
            <w:r w:rsidR="00D64B2B" w:rsidRPr="00CE2CB0">
              <w:rPr>
                <w:rFonts w:ascii="Calibri" w:hAnsi="Calibri" w:cs="Calibri"/>
                <w:color w:val="00B050"/>
                <w:sz w:val="16"/>
                <w:szCs w:val="16"/>
              </w:rPr>
              <w:t>11.2.x</w:t>
            </w:r>
          </w:p>
        </w:tc>
        <w:tc>
          <w:tcPr>
            <w:tcW w:w="6947" w:type="dxa"/>
          </w:tcPr>
          <w:p w:rsidR="00D64B2B" w:rsidRPr="00674FB3" w:rsidRDefault="00D64B2B" w:rsidP="00E81F29">
            <w:pPr>
              <w:spacing w:line="240" w:lineRule="atLeast"/>
              <w:rPr>
                <w:rFonts w:ascii="Calibri" w:hAnsi="Calibri"/>
                <w:sz w:val="16"/>
              </w:rPr>
            </w:pPr>
            <w:r w:rsidRPr="00CE2CB0">
              <w:rPr>
                <w:rFonts w:ascii="Calibri" w:hAnsi="Calibri" w:cs="Calibri"/>
                <w:color w:val="00B050"/>
                <w:sz w:val="16"/>
                <w:szCs w:val="16"/>
              </w:rPr>
              <w:t xml:space="preserve">Informatiesystemen betrokken bij de Prestatie zijn beschermd tegen verlies, schade, diefstal, compromittering of onderbreking, waarbij ten minste de eisen worden geïmplementeerd uit de </w:t>
            </w:r>
            <w:r w:rsidR="00E81F29">
              <w:rPr>
                <w:rFonts w:ascii="Calibri" w:hAnsi="Calibri"/>
                <w:i/>
                <w:iCs/>
                <w:color w:val="00B050"/>
                <w:sz w:val="16"/>
                <w:szCs w:val="16"/>
              </w:rPr>
              <w:t>r</w:t>
            </w:r>
            <w:r w:rsidR="00EF20E8" w:rsidRPr="00EF20E8">
              <w:rPr>
                <w:rFonts w:ascii="Calibri" w:hAnsi="Calibri"/>
                <w:i/>
                <w:iCs/>
                <w:color w:val="00B050"/>
                <w:sz w:val="16"/>
                <w:szCs w:val="16"/>
              </w:rPr>
              <w:t>ichtlijn</w:t>
            </w:r>
            <w:r w:rsidR="00961681">
              <w:rPr>
                <w:rFonts w:ascii="Calibri" w:hAnsi="Calibri" w:cs="Calibri"/>
                <w:color w:val="00B050"/>
                <w:sz w:val="16"/>
                <w:szCs w:val="16"/>
              </w:rPr>
              <w:t xml:space="preserve"> </w:t>
            </w:r>
            <w:r w:rsidR="00B15E26">
              <w:rPr>
                <w:rFonts w:ascii="Calibri" w:hAnsi="Calibri" w:cs="Calibri"/>
                <w:color w:val="00B050"/>
                <w:sz w:val="16"/>
                <w:szCs w:val="16"/>
              </w:rPr>
              <w:t>IBR-6</w:t>
            </w:r>
            <w:r w:rsidR="00E81F29">
              <w:rPr>
                <w:rFonts w:ascii="Calibri" w:hAnsi="Calibri" w:cs="Calibri"/>
                <w:color w:val="00B050"/>
                <w:sz w:val="16"/>
                <w:szCs w:val="16"/>
              </w:rPr>
              <w:t xml:space="preserve"> </w:t>
            </w:r>
            <w:r w:rsidR="00E81F29">
              <w:rPr>
                <w:rFonts w:ascii="Calibri" w:hAnsi="Calibri"/>
                <w:i/>
                <w:color w:val="00B050"/>
                <w:sz w:val="16"/>
              </w:rPr>
              <w:t>Richtlijnen v</w:t>
            </w:r>
            <w:r w:rsidRPr="00674FB3">
              <w:rPr>
                <w:rFonts w:ascii="Calibri" w:hAnsi="Calibri" w:cstheme="minorBidi"/>
                <w:i/>
                <w:color w:val="00B050"/>
                <w:sz w:val="16"/>
                <w:szCs w:val="18"/>
              </w:rPr>
              <w:t>oor fysieke beveiliging</w:t>
            </w:r>
            <w:r w:rsidRPr="00CE2CB0">
              <w:rPr>
                <w:rFonts w:ascii="Calibri" w:hAnsi="Calibri" w:cs="Calibri"/>
                <w:color w:val="00B050"/>
                <w:sz w:val="16"/>
                <w:szCs w:val="16"/>
              </w:rPr>
              <w:t xml:space="preserve"> van Opdrachtgever.</w:t>
            </w:r>
          </w:p>
        </w:tc>
      </w:tr>
    </w:tbl>
    <w:p w:rsidR="00B8336C" w:rsidRPr="00A50A1D" w:rsidRDefault="00B8336C" w:rsidP="005A70A1">
      <w:pPr>
        <w:pStyle w:val="Broodtekst"/>
        <w:ind w:right="-1"/>
        <w:rPr>
          <w:rFonts w:cs="Tahoma"/>
        </w:rPr>
      </w:pPr>
    </w:p>
    <w:p w:rsidR="00F3142C" w:rsidRPr="00CE2CB0" w:rsidRDefault="005A70A1" w:rsidP="005A70A1">
      <w:pPr>
        <w:pStyle w:val="Subparagraaf"/>
        <w:numPr>
          <w:ilvl w:val="2"/>
          <w:numId w:val="6"/>
        </w:numPr>
        <w:ind w:right="-1" w:hanging="1080"/>
        <w:rPr>
          <w:rFonts w:cs="Tahoma"/>
          <w:b/>
        </w:rPr>
      </w:pPr>
      <w:bookmarkStart w:id="57" w:name="_Toc7768472"/>
      <w:bookmarkStart w:id="58" w:name="_Toc7768477"/>
      <w:bookmarkStart w:id="59" w:name="_Toc7768481"/>
      <w:bookmarkStart w:id="60" w:name="_Toc7768485"/>
      <w:bookmarkStart w:id="61" w:name="_Toc7768489"/>
      <w:bookmarkStart w:id="62" w:name="_Toc7768493"/>
      <w:bookmarkStart w:id="63" w:name="_Toc7768498"/>
      <w:bookmarkStart w:id="64" w:name="_Toc392147657"/>
      <w:bookmarkStart w:id="65" w:name="_Toc16513691"/>
      <w:bookmarkEnd w:id="57"/>
      <w:bookmarkEnd w:id="58"/>
      <w:bookmarkEnd w:id="59"/>
      <w:bookmarkEnd w:id="60"/>
      <w:bookmarkEnd w:id="61"/>
      <w:bookmarkEnd w:id="62"/>
      <w:bookmarkEnd w:id="63"/>
      <w:r w:rsidRPr="00CE2CB0">
        <w:rPr>
          <w:rFonts w:cs="Tahoma"/>
          <w:b/>
        </w:rPr>
        <w:t>Wachtwoord</w:t>
      </w:r>
      <w:r w:rsidR="00F3142C" w:rsidRPr="00CE2CB0">
        <w:rPr>
          <w:rFonts w:cs="Tahoma"/>
          <w:b/>
        </w:rPr>
        <w:t>richtlijn</w:t>
      </w:r>
      <w:bookmarkEnd w:id="64"/>
      <w:bookmarkEnd w:id="65"/>
    </w:p>
    <w:p w:rsidR="00F3142C" w:rsidRDefault="00F3142C" w:rsidP="005A70A1">
      <w:pPr>
        <w:pStyle w:val="Broodtekst"/>
        <w:ind w:right="-1"/>
        <w:rPr>
          <w:rFonts w:cs="Tahoma"/>
        </w:rPr>
      </w:pPr>
      <w:r w:rsidRPr="00CE2CB0">
        <w:rPr>
          <w:rFonts w:cs="Tahoma"/>
        </w:rPr>
        <w:t>&lt;&lt;&lt;&lt;Opdrachtnemer&gt;&gt;&gt;&gt; beschrijft op welke wijze invulling wordt gegeven aan de door Opdrachtgever beschikbaar gestelde wachtwoordrichtlijn. Opdrachtnemer geeft gemotiveerd aan of er afwijkingen bestaan en controleert periodiek de naleving van de wachtwoord</w:t>
      </w:r>
      <w:r w:rsidR="005A70A1" w:rsidRPr="00CE2CB0">
        <w:rPr>
          <w:rFonts w:cs="Tahoma"/>
        </w:rPr>
        <w:t>-</w:t>
      </w:r>
      <w:r w:rsidRPr="00CE2CB0">
        <w:rPr>
          <w:rFonts w:cs="Tahoma"/>
        </w:rPr>
        <w:t xml:space="preserve"> richtlijn door zijn personeel. </w:t>
      </w:r>
    </w:p>
    <w:p w:rsidR="00B15E26" w:rsidRPr="00CE2CB0" w:rsidRDefault="00B15E26" w:rsidP="005A70A1">
      <w:pPr>
        <w:pStyle w:val="Broodtekst"/>
        <w:ind w:right="-1"/>
        <w:rPr>
          <w:rFonts w:cs="Tahoma"/>
        </w:rPr>
      </w:pPr>
    </w:p>
    <w:tbl>
      <w:tblPr>
        <w:tblStyle w:val="Tabelraster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13AC7" w:rsidRPr="00044719" w:rsidTr="00FF3747">
        <w:tc>
          <w:tcPr>
            <w:tcW w:w="959" w:type="dxa"/>
          </w:tcPr>
          <w:p w:rsidR="00E13AC7" w:rsidRPr="00044719" w:rsidRDefault="001D0BD3" w:rsidP="006D44FF">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044719">
              <w:rPr>
                <w:rFonts w:ascii="Calibri" w:hAnsi="Calibri" w:cs="Times New Roman"/>
                <w:color w:val="1F497D"/>
                <w:sz w:val="16"/>
                <w:szCs w:val="16"/>
                <w14:textFill>
                  <w14:solidFill>
                    <w14:srgbClr w14:val="1F497D">
                      <w14:lumMod w14:val="60000"/>
                      <w14:lumOff w14:val="40000"/>
                    </w14:srgbClr>
                  </w14:solidFill>
                </w14:textFill>
              </w:rPr>
              <w:t xml:space="preserve">VSP </w:t>
            </w:r>
            <w:r w:rsidR="006D44FF" w:rsidRPr="00044719">
              <w:rPr>
                <w:rFonts w:ascii="Calibri" w:hAnsi="Calibri" w:cs="Times New Roman"/>
                <w:color w:val="1F497D"/>
                <w:sz w:val="16"/>
                <w:szCs w:val="16"/>
                <w14:textFill>
                  <w14:solidFill>
                    <w14:srgbClr w14:val="1F497D">
                      <w14:lumMod w14:val="60000"/>
                      <w14:lumOff w14:val="40000"/>
                    </w14:srgbClr>
                  </w14:solidFill>
                </w14:textFill>
              </w:rPr>
              <w:t>9.3.1</w:t>
            </w:r>
          </w:p>
        </w:tc>
        <w:tc>
          <w:tcPr>
            <w:tcW w:w="6946" w:type="dxa"/>
          </w:tcPr>
          <w:p w:rsidR="00E13AC7"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E13AC7" w:rsidRPr="00674FB3">
              <w:rPr>
                <w:rFonts w:ascii="Calibri" w:hAnsi="Calibri" w:cstheme="minorBidi"/>
                <w:color w:val="007BC7" w:themeColor="text1"/>
                <w:sz w:val="16"/>
                <w:szCs w:val="18"/>
              </w:rPr>
              <w:t xml:space="preserve"> dient van het Personeel te </w:t>
            </w:r>
            <w:r w:rsidR="00E81F29" w:rsidRPr="00044719">
              <w:rPr>
                <w:rFonts w:ascii="Calibri" w:hAnsi="Calibri"/>
                <w:color w:val="007BC7" w:themeColor="text1"/>
                <w:sz w:val="16"/>
              </w:rPr>
              <w:t xml:space="preserve">eisen dat het zich houdt aan de richtlijn </w:t>
            </w:r>
            <w:r w:rsidR="00E13AC7" w:rsidRPr="00674FB3">
              <w:rPr>
                <w:rFonts w:ascii="Calibri" w:hAnsi="Calibri" w:cstheme="minorBidi"/>
                <w:color w:val="007BC7" w:themeColor="text1"/>
                <w:sz w:val="16"/>
                <w:szCs w:val="18"/>
              </w:rPr>
              <w:t xml:space="preserve"> </w:t>
            </w:r>
            <w:r w:rsidR="00E81F29" w:rsidRPr="00044719">
              <w:rPr>
                <w:rFonts w:ascii="Calibri" w:hAnsi="Calibri" w:cs="Times New Roman"/>
                <w:color w:val="1F497D"/>
                <w:sz w:val="16"/>
                <w:szCs w:val="16"/>
                <w14:textFill>
                  <w14:solidFill>
                    <w14:srgbClr w14:val="1F497D">
                      <w14:lumMod w14:val="60000"/>
                      <w14:lumOff w14:val="40000"/>
                    </w14:srgbClr>
                  </w14:solidFill>
                </w14:textFill>
              </w:rPr>
              <w:t xml:space="preserve">IBR-3 </w:t>
            </w:r>
            <w:r w:rsidR="00E13AC7" w:rsidRPr="00674FB3">
              <w:rPr>
                <w:rFonts w:ascii="Calibri" w:hAnsi="Calibri" w:cstheme="minorBidi"/>
                <w:i/>
                <w:color w:val="007BC7" w:themeColor="text1"/>
                <w:sz w:val="16"/>
                <w:szCs w:val="18"/>
              </w:rPr>
              <w:t>Beleid voor wachtwoordgeb</w:t>
            </w:r>
            <w:r w:rsidR="00B15E26" w:rsidRPr="00674FB3">
              <w:rPr>
                <w:rFonts w:ascii="Calibri" w:hAnsi="Calibri" w:cstheme="minorBidi"/>
                <w:i/>
                <w:color w:val="007BC7" w:themeColor="text1"/>
                <w:sz w:val="16"/>
                <w:szCs w:val="18"/>
              </w:rPr>
              <w:t>r</w:t>
            </w:r>
            <w:r w:rsidR="00E13AC7" w:rsidRPr="00674FB3">
              <w:rPr>
                <w:rFonts w:ascii="Calibri" w:hAnsi="Calibri" w:cstheme="minorBidi"/>
                <w:i/>
                <w:color w:val="007BC7" w:themeColor="text1"/>
                <w:sz w:val="16"/>
                <w:szCs w:val="18"/>
              </w:rPr>
              <w:t>uik</w:t>
            </w:r>
            <w:r w:rsidR="00DE1158">
              <w:rPr>
                <w:rFonts w:ascii="Calibri" w:hAnsi="Calibri" w:cstheme="minorBidi"/>
                <w:i/>
                <w:color w:val="007BC7" w:themeColor="text1"/>
                <w:sz w:val="16"/>
                <w:szCs w:val="18"/>
              </w:rPr>
              <w:t xml:space="preserve"> </w:t>
            </w:r>
            <w:r w:rsidR="00DE1158" w:rsidRPr="005C26B2">
              <w:rPr>
                <w:rFonts w:ascii="Calibri" w:hAnsi="Calibri"/>
                <w:color w:val="007BC7" w:themeColor="text1"/>
                <w:sz w:val="16"/>
              </w:rPr>
              <w:t>{10}</w:t>
            </w:r>
            <w:r w:rsidR="00E13AC7" w:rsidRPr="00674FB3">
              <w:rPr>
                <w:rFonts w:ascii="Calibri" w:hAnsi="Calibri" w:cstheme="minorBidi"/>
                <w:color w:val="007BC7" w:themeColor="text1"/>
                <w:sz w:val="16"/>
                <w:szCs w:val="18"/>
              </w:rPr>
              <w:t xml:space="preserve"> van Opdrachtgever bij het gebruiken van authenticatiegegevens gerelateerd aan de Prestatie.</w:t>
            </w:r>
          </w:p>
        </w:tc>
      </w:tr>
    </w:tbl>
    <w:tbl>
      <w:tblPr>
        <w:tblStyle w:val="Tabelraster4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13AC7" w:rsidRPr="00CE2CB0" w:rsidTr="00FF3747">
        <w:tc>
          <w:tcPr>
            <w:tcW w:w="958" w:type="dxa"/>
          </w:tcPr>
          <w:p w:rsidR="00E13AC7" w:rsidRPr="00044719" w:rsidRDefault="001D0BD3" w:rsidP="00E13AC7">
            <w:pPr>
              <w:spacing w:line="240" w:lineRule="atLeast"/>
              <w:jc w:val="right"/>
              <w:rPr>
                <w:rFonts w:ascii="Calibri" w:hAnsi="Calibri" w:cs="Calibri"/>
                <w:color w:val="00B050"/>
                <w:sz w:val="16"/>
                <w:szCs w:val="16"/>
              </w:rPr>
            </w:pPr>
            <w:r w:rsidRPr="00044719">
              <w:rPr>
                <w:rFonts w:ascii="Calibri" w:hAnsi="Calibri" w:cs="Calibri"/>
                <w:color w:val="00B050"/>
                <w:sz w:val="16"/>
                <w:szCs w:val="16"/>
              </w:rPr>
              <w:t xml:space="preserve">VSE </w:t>
            </w:r>
            <w:r w:rsidR="00E13AC7" w:rsidRPr="00044719">
              <w:rPr>
                <w:rFonts w:ascii="Calibri" w:hAnsi="Calibri" w:cs="Calibri"/>
                <w:color w:val="00B050"/>
                <w:sz w:val="16"/>
                <w:szCs w:val="16"/>
              </w:rPr>
              <w:t>9.4.3</w:t>
            </w:r>
          </w:p>
        </w:tc>
        <w:tc>
          <w:tcPr>
            <w:tcW w:w="6947" w:type="dxa"/>
          </w:tcPr>
          <w:p w:rsidR="00E13AC7" w:rsidRPr="00044719" w:rsidRDefault="00E13AC7" w:rsidP="00E13AC7">
            <w:pPr>
              <w:spacing w:line="240" w:lineRule="atLeast"/>
              <w:rPr>
                <w:rFonts w:ascii="Calibri" w:hAnsi="Calibri" w:cs="Calibri"/>
                <w:color w:val="00B050"/>
                <w:sz w:val="16"/>
                <w:szCs w:val="16"/>
              </w:rPr>
            </w:pPr>
            <w:r w:rsidRPr="00044719">
              <w:rPr>
                <w:rFonts w:ascii="Calibri" w:hAnsi="Calibri" w:cs="Calibri"/>
                <w:color w:val="00B050"/>
                <w:sz w:val="16"/>
                <w:szCs w:val="16"/>
              </w:rPr>
              <w:t xml:space="preserve">Informatiesystemen betrokken bij de Prestatie beschikken over wachtwoordbeheervoorzieningen die het gebruik van sterke wachtwoorden afdwingen die </w:t>
            </w:r>
            <w:r w:rsidRPr="00674FB3">
              <w:rPr>
                <w:rFonts w:ascii="Calibri" w:hAnsi="Calibri" w:cstheme="minorBidi"/>
                <w:color w:val="00B050"/>
                <w:sz w:val="16"/>
                <w:szCs w:val="18"/>
              </w:rPr>
              <w:t>ten minste</w:t>
            </w:r>
            <w:r w:rsidRPr="00044719">
              <w:rPr>
                <w:rFonts w:ascii="Calibri" w:hAnsi="Calibri" w:cs="Calibri"/>
                <w:color w:val="00B050"/>
                <w:sz w:val="16"/>
                <w:szCs w:val="16"/>
              </w:rPr>
              <w:t xml:space="preserve"> voldoen aan </w:t>
            </w:r>
            <w:r w:rsidR="00E81F29" w:rsidRPr="00044719">
              <w:rPr>
                <w:rFonts w:ascii="Calibri" w:hAnsi="Calibri" w:cs="Calibri"/>
                <w:color w:val="00B050"/>
                <w:sz w:val="16"/>
                <w:szCs w:val="16"/>
              </w:rPr>
              <w:t>de richtlijn IBR-3</w:t>
            </w:r>
            <w:r w:rsidR="00E81F29" w:rsidRPr="00044719">
              <w:rPr>
                <w:rFonts w:ascii="Calibri" w:hAnsi="Calibri" w:cs="Calibri"/>
                <w:i/>
                <w:color w:val="00B050"/>
                <w:sz w:val="16"/>
                <w:szCs w:val="16"/>
              </w:rPr>
              <w:t xml:space="preserve"> </w:t>
            </w:r>
            <w:r w:rsidRPr="00044719">
              <w:rPr>
                <w:rFonts w:ascii="Calibri" w:hAnsi="Calibri"/>
                <w:i/>
                <w:color w:val="00B050"/>
                <w:sz w:val="16"/>
              </w:rPr>
              <w:t>Beleid</w:t>
            </w:r>
            <w:r w:rsidR="006D44FF" w:rsidRPr="00044719">
              <w:rPr>
                <w:rFonts w:ascii="Calibri" w:hAnsi="Calibri"/>
                <w:i/>
                <w:color w:val="00B050"/>
                <w:sz w:val="16"/>
              </w:rPr>
              <w:t xml:space="preserve"> </w:t>
            </w:r>
            <w:r w:rsidRPr="00B0353D">
              <w:rPr>
                <w:rFonts w:ascii="Calibri" w:hAnsi="Calibri" w:cstheme="minorBidi"/>
                <w:i/>
                <w:color w:val="00B050"/>
                <w:sz w:val="16"/>
                <w:szCs w:val="18"/>
              </w:rPr>
              <w:t>voor</w:t>
            </w:r>
            <w:r w:rsidRPr="00044719">
              <w:rPr>
                <w:rFonts w:ascii="Calibri" w:hAnsi="Calibri"/>
                <w:i/>
                <w:color w:val="00B050"/>
                <w:sz w:val="16"/>
              </w:rPr>
              <w:t xml:space="preserve"> wachtwoordgebruik</w:t>
            </w:r>
            <w:r w:rsidRPr="00044719">
              <w:rPr>
                <w:rFonts w:ascii="Calibri" w:hAnsi="Calibri" w:cs="Calibri"/>
                <w:color w:val="00B050"/>
                <w:sz w:val="16"/>
                <w:szCs w:val="16"/>
              </w:rPr>
              <w:t xml:space="preserve"> van Opdrachtgever. </w:t>
            </w:r>
          </w:p>
          <w:p w:rsidR="00E13AC7" w:rsidRPr="005C26B2" w:rsidRDefault="00E13AC7" w:rsidP="00E13AC7">
            <w:pPr>
              <w:spacing w:line="240" w:lineRule="atLeast"/>
              <w:rPr>
                <w:rFonts w:ascii="Calibri" w:hAnsi="Calibri" w:cs="Calibri"/>
                <w:b/>
                <w:color w:val="00B050"/>
                <w:sz w:val="16"/>
                <w:szCs w:val="16"/>
              </w:rPr>
            </w:pPr>
            <w:r w:rsidRPr="005C26B2">
              <w:rPr>
                <w:rFonts w:ascii="Calibri" w:hAnsi="Calibri"/>
                <w:b/>
                <w:color w:val="00B050"/>
                <w:sz w:val="16"/>
              </w:rPr>
              <w:t>OPMERKING: Indien de Prestatie uitsluitend bestaat uit de aankoop van informatiesystemen moet deze tekst worden geïnterpreteerd als het standaard beschikken over de functionaliteit de eis te kunnen implementeren.</w:t>
            </w:r>
          </w:p>
        </w:tc>
      </w:tr>
    </w:tbl>
    <w:p w:rsidR="00E13AC7" w:rsidRPr="00CE2CB0" w:rsidRDefault="00E13AC7" w:rsidP="005A70A1">
      <w:pPr>
        <w:pStyle w:val="Broodtekst"/>
        <w:ind w:right="-1"/>
        <w:rPr>
          <w:rFonts w:cs="Tahoma"/>
        </w:rPr>
      </w:pPr>
    </w:p>
    <w:p w:rsidR="00F3142C" w:rsidRPr="008754BD" w:rsidRDefault="00690257" w:rsidP="005A70A1">
      <w:pPr>
        <w:pStyle w:val="Subparagraaf"/>
        <w:numPr>
          <w:ilvl w:val="2"/>
          <w:numId w:val="6"/>
        </w:numPr>
        <w:ind w:right="-1" w:hanging="1080"/>
        <w:rPr>
          <w:rFonts w:cs="Tahoma"/>
          <w:b/>
        </w:rPr>
      </w:pPr>
      <w:bookmarkStart w:id="66" w:name="_Toc392147658"/>
      <w:r w:rsidRPr="00CE2CB0">
        <w:rPr>
          <w:rFonts w:cs="Tahoma"/>
          <w:b/>
        </w:rPr>
        <w:t xml:space="preserve"> </w:t>
      </w:r>
      <w:bookmarkStart w:id="67" w:name="_Toc16513692"/>
      <w:r w:rsidR="00F3142C" w:rsidRPr="008754BD">
        <w:rPr>
          <w:rFonts w:cs="Tahoma"/>
          <w:b/>
        </w:rPr>
        <w:t>Back-up en recovery proces</w:t>
      </w:r>
      <w:bookmarkEnd w:id="66"/>
      <w:bookmarkEnd w:id="67"/>
    </w:p>
    <w:p w:rsidR="00F3142C" w:rsidRDefault="00F3142C" w:rsidP="005A70A1">
      <w:pPr>
        <w:pStyle w:val="Broodtekst"/>
        <w:ind w:right="-1"/>
        <w:rPr>
          <w:rFonts w:cs="Tahoma"/>
        </w:rPr>
      </w:pPr>
      <w:r w:rsidRPr="00CE2CB0">
        <w:rPr>
          <w:rFonts w:cs="Tahoma"/>
        </w:rPr>
        <w:t>&lt;&lt;&lt;&lt;</w:t>
      </w:r>
      <w:r w:rsidRPr="00790AAC">
        <w:rPr>
          <w:rFonts w:cs="Tahoma"/>
        </w:rPr>
        <w:t>Opdrachtnemer&gt;&gt;&gt;&gt; beschrijft het back-up en recovery proces zowel qua proces als de hiervoor gebruikte voorzieningen alsmede de opslag locatie van de back-ups conform de eisen uit de overeenkomst. De Opdrachtnemer test jaarlijks het recovery proces en beschrijft de res</w:t>
      </w:r>
      <w:r w:rsidR="00CA5C63" w:rsidRPr="00790AAC">
        <w:rPr>
          <w:rFonts w:cs="Tahoma"/>
        </w:rPr>
        <w:t xml:space="preserve">ultaten ook in het hoofdstuk </w:t>
      </w:r>
      <w:r w:rsidR="00B15E26">
        <w:rPr>
          <w:rFonts w:cs="Tahoma"/>
        </w:rPr>
        <w:t>8</w:t>
      </w:r>
      <w:r w:rsidR="00CA5C63" w:rsidRPr="00790AAC">
        <w:rPr>
          <w:rFonts w:cs="Tahoma"/>
        </w:rPr>
        <w:t xml:space="preserve"> ‘</w:t>
      </w:r>
      <w:r w:rsidRPr="00790AAC">
        <w:rPr>
          <w:rFonts w:cs="Tahoma"/>
        </w:rPr>
        <w:t xml:space="preserve">Evaluatie en actualisatie </w:t>
      </w:r>
      <w:r w:rsidR="00B15E26">
        <w:rPr>
          <w:rFonts w:cs="Tahoma"/>
        </w:rPr>
        <w:t xml:space="preserve">van risico’s en </w:t>
      </w:r>
      <w:r w:rsidRPr="00790AAC">
        <w:rPr>
          <w:rFonts w:cs="Tahoma"/>
        </w:rPr>
        <w:t>beheersmaatregelen</w:t>
      </w:r>
      <w:r w:rsidR="00CA5C63" w:rsidRPr="002D3CC8">
        <w:rPr>
          <w:rFonts w:cs="Tahoma"/>
        </w:rPr>
        <w:t>’</w:t>
      </w:r>
      <w:r w:rsidRPr="00BE383F">
        <w:rPr>
          <w:rFonts w:cs="Tahoma"/>
        </w:rPr>
        <w:t>.</w:t>
      </w:r>
    </w:p>
    <w:p w:rsidR="00B15E26" w:rsidRPr="00BE383F" w:rsidRDefault="00B15E26" w:rsidP="005A70A1">
      <w:pPr>
        <w:pStyle w:val="Broodtekst"/>
        <w:ind w:right="-1"/>
        <w:rPr>
          <w:rFonts w:cs="Tahoma"/>
        </w:rPr>
      </w:pPr>
    </w:p>
    <w:tbl>
      <w:tblPr>
        <w:tblStyle w:val="Tabelraster2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8B6E74" w:rsidRPr="00CE2CB0" w:rsidTr="00FF3747">
        <w:tc>
          <w:tcPr>
            <w:tcW w:w="958" w:type="dxa"/>
          </w:tcPr>
          <w:p w:rsidR="008B6E74" w:rsidRPr="00CE2CB0" w:rsidRDefault="001D0BD3" w:rsidP="008B6E74">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A50A1D">
              <w:rPr>
                <w:rFonts w:ascii="Calibri" w:hAnsi="Calibri" w:cs="Times New Roman"/>
                <w:color w:val="1F497D"/>
                <w:sz w:val="16"/>
                <w:szCs w:val="16"/>
                <w14:textFill>
                  <w14:solidFill>
                    <w14:srgbClr w14:val="1F497D">
                      <w14:lumMod w14:val="60000"/>
                      <w14:lumOff w14:val="40000"/>
                    </w14:srgbClr>
                  </w14:solidFill>
                </w14:textFill>
              </w:rPr>
              <w:t xml:space="preserve">VSP </w:t>
            </w:r>
            <w:r w:rsidR="008B6E74" w:rsidRPr="00CE2CB0">
              <w:rPr>
                <w:rFonts w:ascii="Calibri" w:hAnsi="Calibri" w:cs="Times New Roman"/>
                <w:color w:val="1F497D"/>
                <w:sz w:val="16"/>
                <w:szCs w:val="16"/>
                <w14:textFill>
                  <w14:solidFill>
                    <w14:srgbClr w14:val="1F497D">
                      <w14:lumMod w14:val="60000"/>
                      <w14:lumOff w14:val="40000"/>
                    </w14:srgbClr>
                  </w14:solidFill>
                </w14:textFill>
              </w:rPr>
              <w:t>12.3.1a</w:t>
            </w:r>
          </w:p>
        </w:tc>
        <w:tc>
          <w:tcPr>
            <w:tcW w:w="6947" w:type="dxa"/>
          </w:tcPr>
          <w:p w:rsidR="008B6E74"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8B6E74" w:rsidRPr="00674FB3">
              <w:rPr>
                <w:rFonts w:ascii="Calibri" w:hAnsi="Calibri" w:cstheme="minorBidi"/>
                <w:color w:val="007BC7" w:themeColor="text1"/>
                <w:sz w:val="16"/>
                <w:szCs w:val="18"/>
              </w:rPr>
              <w:t xml:space="preserve"> dient een aantoonbaar operationeel geborgd proces te hebben voor het minimaal dagelijks maken van back-ups van alle informatie en programmatuur in gebruik voor de Prestatie.</w:t>
            </w:r>
          </w:p>
        </w:tc>
      </w:tr>
      <w:tr w:rsidR="008B6E74" w:rsidRPr="00CE2CB0" w:rsidTr="00FF3747">
        <w:tc>
          <w:tcPr>
            <w:tcW w:w="958" w:type="dxa"/>
          </w:tcPr>
          <w:p w:rsidR="008B6E74" w:rsidRPr="00CE2CB0" w:rsidRDefault="001D0BD3" w:rsidP="008B6E74">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8B6E74" w:rsidRPr="00CE2CB0">
              <w:rPr>
                <w:rFonts w:ascii="Calibri" w:hAnsi="Calibri" w:cs="Times New Roman"/>
                <w:color w:val="1F497D"/>
                <w:sz w:val="16"/>
                <w:szCs w:val="16"/>
                <w14:textFill>
                  <w14:solidFill>
                    <w14:srgbClr w14:val="1F497D">
                      <w14:lumMod w14:val="60000"/>
                      <w14:lumOff w14:val="40000"/>
                    </w14:srgbClr>
                  </w14:solidFill>
                </w14:textFill>
              </w:rPr>
              <w:t>12.3.1b</w:t>
            </w:r>
          </w:p>
        </w:tc>
        <w:tc>
          <w:tcPr>
            <w:tcW w:w="6947" w:type="dxa"/>
          </w:tcPr>
          <w:p w:rsidR="008B6E74"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8B6E74" w:rsidRPr="00674FB3">
              <w:rPr>
                <w:rFonts w:ascii="Calibri" w:hAnsi="Calibri" w:cstheme="minorBidi"/>
                <w:color w:val="007BC7" w:themeColor="text1"/>
                <w:sz w:val="16"/>
                <w:szCs w:val="18"/>
              </w:rPr>
              <w:t xml:space="preserve"> dient het recovery proces dat deel uitmaakt van het back-upproces van alle informatie en programmatuur in gebruik voor de Prestatie, minimaal jaarlijks te testen en naar Opdrachtgever te communiceren over de uitkomst hiervan.</w:t>
            </w:r>
          </w:p>
        </w:tc>
      </w:tr>
    </w:tbl>
    <w:tbl>
      <w:tblPr>
        <w:tblStyle w:val="Tabelraster5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D902A9" w:rsidRPr="00CE2CB0" w:rsidTr="00FF3747">
        <w:tc>
          <w:tcPr>
            <w:tcW w:w="958" w:type="dxa"/>
            <w:shd w:val="clear" w:color="auto" w:fill="auto"/>
          </w:tcPr>
          <w:p w:rsidR="00D902A9" w:rsidRPr="00CE2CB0" w:rsidRDefault="001D0BD3" w:rsidP="00D902A9">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 xml:space="preserve">VSE </w:t>
            </w:r>
            <w:r w:rsidR="00D902A9" w:rsidRPr="00CE2CB0">
              <w:rPr>
                <w:rFonts w:ascii="Calibri" w:hAnsi="Calibri" w:cs="Calibri"/>
                <w:color w:val="00B050"/>
                <w:sz w:val="16"/>
                <w:szCs w:val="16"/>
              </w:rPr>
              <w:t>12.3.1</w:t>
            </w:r>
          </w:p>
        </w:tc>
        <w:tc>
          <w:tcPr>
            <w:tcW w:w="6947" w:type="dxa"/>
          </w:tcPr>
          <w:p w:rsidR="00D902A9" w:rsidRPr="00674FB3" w:rsidRDefault="00D902A9" w:rsidP="00674FB3">
            <w:pPr>
              <w:rPr>
                <w:rFonts w:ascii="Calibri" w:hAnsi="Calibri"/>
                <w:sz w:val="16"/>
              </w:rPr>
            </w:pPr>
            <w:r w:rsidRPr="00CE2CB0">
              <w:rPr>
                <w:rFonts w:ascii="Calibri" w:hAnsi="Calibri" w:cs="Times New Roman"/>
                <w:color w:val="00B050"/>
                <w:sz w:val="16"/>
                <w:szCs w:val="16"/>
              </w:rPr>
              <w:t>Informatiesystemen betrokken bij de Prestatie beschikken over voorzieningen om back-ups te kunnen maken van alle hier op aanwezige informatie en programmatuur. Indien informatiesystemen zich bevinden op de infrastructuur van de Opdrachtgever, moet dit kunnen gebeuren naar de centrale back-up voorziening van de Opdrachtgever.</w:t>
            </w:r>
          </w:p>
        </w:tc>
      </w:tr>
    </w:tbl>
    <w:p w:rsidR="00F3142C" w:rsidRPr="008754BD" w:rsidRDefault="00690257" w:rsidP="005A70A1">
      <w:pPr>
        <w:pStyle w:val="Subparagraaf"/>
        <w:numPr>
          <w:ilvl w:val="2"/>
          <w:numId w:val="6"/>
        </w:numPr>
        <w:ind w:right="-1" w:hanging="1080"/>
        <w:rPr>
          <w:rFonts w:cs="Tahoma"/>
          <w:b/>
        </w:rPr>
      </w:pPr>
      <w:bookmarkStart w:id="68" w:name="_Toc7768501"/>
      <w:bookmarkStart w:id="69" w:name="_Toc7768502"/>
      <w:bookmarkStart w:id="70" w:name="_Toc7768503"/>
      <w:bookmarkStart w:id="71" w:name="_Toc392147659"/>
      <w:bookmarkEnd w:id="68"/>
      <w:bookmarkEnd w:id="69"/>
      <w:bookmarkEnd w:id="70"/>
      <w:r w:rsidRPr="00790AAC">
        <w:rPr>
          <w:rFonts w:cs="Tahoma"/>
          <w:b/>
        </w:rPr>
        <w:t xml:space="preserve"> </w:t>
      </w:r>
      <w:bookmarkStart w:id="72" w:name="_Toc16513693"/>
      <w:r w:rsidR="00F3142C" w:rsidRPr="008754BD">
        <w:rPr>
          <w:rFonts w:cs="Tahoma"/>
          <w:b/>
        </w:rPr>
        <w:t>Beveiliging documentatie</w:t>
      </w:r>
      <w:bookmarkEnd w:id="71"/>
      <w:r w:rsidR="001405B4" w:rsidRPr="00CE2CB0">
        <w:rPr>
          <w:rFonts w:cs="Tahoma"/>
          <w:b/>
        </w:rPr>
        <w:t xml:space="preserve"> technisch </w:t>
      </w:r>
      <w:r w:rsidR="001405B4" w:rsidRPr="00790AAC">
        <w:rPr>
          <w:rFonts w:cs="Tahoma"/>
          <w:b/>
        </w:rPr>
        <w:t>b</w:t>
      </w:r>
      <w:r w:rsidR="00717A8F" w:rsidRPr="008754BD">
        <w:rPr>
          <w:rFonts w:cs="Tahoma"/>
          <w:b/>
        </w:rPr>
        <w:t>eheer en broncode</w:t>
      </w:r>
      <w:bookmarkEnd w:id="72"/>
    </w:p>
    <w:p w:rsidR="00F3142C" w:rsidRPr="00790AAC" w:rsidRDefault="00F3142C" w:rsidP="005A70A1">
      <w:pPr>
        <w:pStyle w:val="Broodtekst"/>
        <w:ind w:right="-1"/>
        <w:rPr>
          <w:rFonts w:cs="Tahoma"/>
        </w:rPr>
      </w:pPr>
      <w:r w:rsidRPr="00CE2CB0">
        <w:rPr>
          <w:rFonts w:cs="Tahoma"/>
        </w:rPr>
        <w:t>&lt;&lt;&lt;&lt;Opdrachtnemer&gt;&gt;&gt;&gt; beschrijft op welke wijze de  bedien- , beheer en technische documentatie beschermd wordt tegen verlies en ongeautoriseerde kennisname of wijziging.</w:t>
      </w:r>
    </w:p>
    <w:p w:rsidR="00EF24F6" w:rsidRPr="00790AAC" w:rsidRDefault="00EF24F6" w:rsidP="005A70A1">
      <w:pPr>
        <w:pStyle w:val="Broodtekst"/>
        <w:ind w:right="-1"/>
        <w:rPr>
          <w:rFonts w:cs="Tahoma"/>
          <w:i/>
        </w:rPr>
      </w:pPr>
    </w:p>
    <w:p w:rsidR="00EF24F6" w:rsidRPr="00790AAC" w:rsidRDefault="00EF24F6" w:rsidP="005A70A1">
      <w:pPr>
        <w:pStyle w:val="Broodtekst"/>
        <w:ind w:right="-1"/>
        <w:rPr>
          <w:rFonts w:cs="Tahoma"/>
        </w:rPr>
      </w:pPr>
    </w:p>
    <w:tbl>
      <w:tblPr>
        <w:tblStyle w:val="Tabelraster2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A67EBE" w:rsidRPr="00CE2CB0" w:rsidTr="008754BD">
        <w:tc>
          <w:tcPr>
            <w:tcW w:w="959" w:type="dxa"/>
          </w:tcPr>
          <w:p w:rsidR="00A67EBE" w:rsidRPr="00CE2CB0" w:rsidRDefault="001D0BD3" w:rsidP="00A67EBE">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A50A1D">
              <w:rPr>
                <w:rFonts w:ascii="Calibri" w:hAnsi="Calibri" w:cs="Times New Roman"/>
                <w:color w:val="1F497D"/>
                <w:sz w:val="16"/>
                <w:szCs w:val="16"/>
                <w14:textFill>
                  <w14:solidFill>
                    <w14:srgbClr w14:val="1F497D">
                      <w14:lumMod w14:val="60000"/>
                      <w14:lumOff w14:val="40000"/>
                    </w14:srgbClr>
                  </w14:solidFill>
                </w14:textFill>
              </w:rPr>
              <w:t xml:space="preserve">VSP </w:t>
            </w:r>
            <w:r w:rsidR="00A67EBE" w:rsidRPr="00CE2CB0">
              <w:rPr>
                <w:rFonts w:ascii="Calibri" w:hAnsi="Calibri" w:cs="Calibri"/>
                <w:color w:val="1F497D"/>
                <w:sz w:val="16"/>
                <w:szCs w:val="16"/>
                <w14:textFill>
                  <w14:solidFill>
                    <w14:srgbClr w14:val="1F497D">
                      <w14:lumMod w14:val="60000"/>
                      <w14:lumOff w14:val="40000"/>
                    </w14:srgbClr>
                  </w14:solidFill>
                </w14:textFill>
              </w:rPr>
              <w:t xml:space="preserve">9.4.5 </w:t>
            </w:r>
          </w:p>
        </w:tc>
        <w:tc>
          <w:tcPr>
            <w:tcW w:w="6946" w:type="dxa"/>
          </w:tcPr>
          <w:p w:rsidR="00A67EBE"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A67EBE" w:rsidRPr="00674FB3">
              <w:rPr>
                <w:rFonts w:ascii="Calibri" w:hAnsi="Calibri" w:cstheme="minorBidi"/>
                <w:color w:val="007BC7" w:themeColor="text1"/>
                <w:sz w:val="16"/>
                <w:szCs w:val="18"/>
              </w:rPr>
              <w:t xml:space="preserve"> dient aantoonbaar operationeel geborgd te hebben dat uitsluitend Personeel die daartoe specifiek bevoegd is, toegang heeft tot de Broncode van informatiesystemen betrokken bij de Prestatie.</w:t>
            </w:r>
          </w:p>
        </w:tc>
      </w:tr>
      <w:tr w:rsidR="00C657B1" w:rsidRPr="00CE2CB0" w:rsidTr="008754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9" w:type="dxa"/>
            <w:tcBorders>
              <w:top w:val="nil"/>
              <w:left w:val="nil"/>
              <w:bottom w:val="nil"/>
              <w:right w:val="nil"/>
            </w:tcBorders>
          </w:tcPr>
          <w:p w:rsidR="00C657B1" w:rsidRPr="00CE2CB0" w:rsidRDefault="00C657B1" w:rsidP="00C71857">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12.1.1</w:t>
            </w:r>
          </w:p>
        </w:tc>
        <w:tc>
          <w:tcPr>
            <w:tcW w:w="6946" w:type="dxa"/>
            <w:tcBorders>
              <w:top w:val="nil"/>
              <w:left w:val="nil"/>
              <w:bottom w:val="nil"/>
              <w:right w:val="nil"/>
            </w:tcBorders>
          </w:tcPr>
          <w:p w:rsidR="00C657B1"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C657B1" w:rsidRPr="00674FB3">
              <w:rPr>
                <w:rFonts w:ascii="Calibri" w:hAnsi="Calibri" w:cstheme="minorBidi"/>
                <w:color w:val="007BC7" w:themeColor="text1"/>
                <w:sz w:val="16"/>
                <w:szCs w:val="18"/>
              </w:rPr>
              <w:t xml:space="preserve"> dient aantoonbaar operationeel geborgde bedieningsprocedures te hebben en beschikbaar te stellen aan het Personeel en, indien van toepassing de medewerkers van Opdrachtgever, dat ze nodig heeft voor de Prestatie.</w:t>
            </w:r>
          </w:p>
        </w:tc>
      </w:tr>
    </w:tbl>
    <w:p w:rsidR="00A67EBE" w:rsidRPr="00CE2CB0" w:rsidRDefault="00A67EBE" w:rsidP="005A70A1">
      <w:pPr>
        <w:pStyle w:val="Broodtekst"/>
        <w:ind w:right="-1"/>
        <w:rPr>
          <w:rFonts w:cs="Tahoma"/>
        </w:rPr>
      </w:pPr>
    </w:p>
    <w:p w:rsidR="00F3142C" w:rsidRPr="008754BD" w:rsidRDefault="00690257" w:rsidP="005A70A1">
      <w:pPr>
        <w:pStyle w:val="Subparagraaf"/>
        <w:numPr>
          <w:ilvl w:val="2"/>
          <w:numId w:val="6"/>
        </w:numPr>
        <w:ind w:right="-1" w:hanging="1080"/>
        <w:rPr>
          <w:rFonts w:cs="Tahoma"/>
          <w:b/>
        </w:rPr>
      </w:pPr>
      <w:bookmarkStart w:id="73" w:name="_Toc392147660"/>
      <w:r w:rsidRPr="00CE2CB0">
        <w:rPr>
          <w:rFonts w:cs="Tahoma"/>
          <w:b/>
        </w:rPr>
        <w:t xml:space="preserve"> </w:t>
      </w:r>
      <w:bookmarkStart w:id="74" w:name="_Toc16513694"/>
      <w:r w:rsidR="00F3142C" w:rsidRPr="008754BD">
        <w:rPr>
          <w:rFonts w:cs="Tahoma"/>
          <w:b/>
        </w:rPr>
        <w:t>Wijzigingsproce</w:t>
      </w:r>
      <w:r w:rsidR="001A3E06">
        <w:rPr>
          <w:rFonts w:cs="Tahoma"/>
          <w:b/>
        </w:rPr>
        <w:t>s</w:t>
      </w:r>
      <w:bookmarkEnd w:id="73"/>
      <w:r w:rsidR="00C657B1" w:rsidRPr="008754BD">
        <w:rPr>
          <w:rFonts w:cs="Tahoma"/>
          <w:b/>
        </w:rPr>
        <w:t>, aanpassingen,</w:t>
      </w:r>
      <w:r w:rsidR="0095569C" w:rsidRPr="008754BD">
        <w:rPr>
          <w:rFonts w:cs="Tahoma"/>
          <w:b/>
        </w:rPr>
        <w:t xml:space="preserve"> </w:t>
      </w:r>
      <w:r w:rsidR="00B15E26">
        <w:rPr>
          <w:rFonts w:cs="Tahoma"/>
          <w:b/>
        </w:rPr>
        <w:t xml:space="preserve">doorvoeren </w:t>
      </w:r>
      <w:r w:rsidR="0095569C" w:rsidRPr="008754BD">
        <w:rPr>
          <w:rFonts w:cs="Tahoma"/>
          <w:b/>
        </w:rPr>
        <w:t>patches</w:t>
      </w:r>
      <w:r w:rsidR="00C657B1" w:rsidRPr="008754BD">
        <w:rPr>
          <w:rFonts w:cs="Tahoma"/>
          <w:b/>
        </w:rPr>
        <w:t xml:space="preserve"> en testen</w:t>
      </w:r>
      <w:bookmarkEnd w:id="74"/>
    </w:p>
    <w:p w:rsidR="00B15E26" w:rsidRPr="00B22162" w:rsidRDefault="00F3142C" w:rsidP="008754BD">
      <w:pPr>
        <w:pStyle w:val="Broodtekst"/>
        <w:ind w:right="-1"/>
        <w:rPr>
          <w:rFonts w:cs="Tahoma"/>
        </w:rPr>
      </w:pPr>
      <w:r w:rsidRPr="00CE2CB0">
        <w:t>&lt;&lt;&lt;&lt;Opdrachtnemer&gt;&gt;&gt;&gt;</w:t>
      </w:r>
      <w:r w:rsidRPr="00790AAC">
        <w:t xml:space="preserve"> beschrijft hier </w:t>
      </w:r>
      <w:r w:rsidR="00B74D7D">
        <w:t xml:space="preserve">de inrichting van de OTAP omgeving, het testproces en </w:t>
      </w:r>
      <w:r w:rsidRPr="00790AAC">
        <w:t>het wijzigingsproces die gevolgd wordt voor het doorvoeren van (functionele) wijzigingen</w:t>
      </w:r>
      <w:r w:rsidR="00B15E26">
        <w:t>, updates en patches</w:t>
      </w:r>
      <w:r w:rsidRPr="00790AAC">
        <w:t xml:space="preserve"> aan ICT conform de eisen uit de overeenkomst. </w:t>
      </w:r>
      <w:r w:rsidR="00B91886" w:rsidRPr="00790AAC">
        <w:t xml:space="preserve">In voorkomende gevallen dienen security gerelateerde wijzigingen gerapporteerd en specifiek in hoofdstuk </w:t>
      </w:r>
      <w:r w:rsidR="00B15E26">
        <w:t>8</w:t>
      </w:r>
      <w:r w:rsidR="00B91886" w:rsidRPr="00790AAC">
        <w:t xml:space="preserve"> </w:t>
      </w:r>
      <w:r w:rsidR="00B15E26" w:rsidRPr="00790AAC">
        <w:rPr>
          <w:rFonts w:cs="Tahoma"/>
        </w:rPr>
        <w:t xml:space="preserve">‘Evaluatie en actualisatie </w:t>
      </w:r>
      <w:r w:rsidR="00B15E26">
        <w:rPr>
          <w:rFonts w:cs="Tahoma"/>
        </w:rPr>
        <w:t xml:space="preserve">van risico’s en </w:t>
      </w:r>
      <w:r w:rsidR="00B15E26" w:rsidRPr="00790AAC">
        <w:rPr>
          <w:rFonts w:cs="Tahoma"/>
        </w:rPr>
        <w:t>beheersmaatregelen</w:t>
      </w:r>
      <w:r w:rsidR="00B15E26" w:rsidRPr="002D3CC8">
        <w:rPr>
          <w:rFonts w:cs="Tahoma"/>
        </w:rPr>
        <w:t>’</w:t>
      </w:r>
      <w:r w:rsidR="00B15E26">
        <w:rPr>
          <w:rFonts w:cs="Tahoma"/>
        </w:rPr>
        <w:t xml:space="preserve"> </w:t>
      </w:r>
      <w:r w:rsidR="00B91886" w:rsidRPr="00790AAC">
        <w:t>te worden uitgeschreven.</w:t>
      </w:r>
    </w:p>
    <w:p w:rsidR="00FF3747" w:rsidRPr="00790AAC" w:rsidRDefault="00B91886" w:rsidP="008754BD">
      <w:pPr>
        <w:rPr>
          <w:b/>
          <w:color w:val="FF0000"/>
        </w:rPr>
      </w:pPr>
      <w:r w:rsidRPr="00790AAC">
        <w:t xml:space="preserve"> </w:t>
      </w:r>
    </w:p>
    <w:tbl>
      <w:tblPr>
        <w:tblStyle w:val="Tabelraster29"/>
        <w:tblW w:w="0" w:type="auto"/>
        <w:tblLayout w:type="fixed"/>
        <w:tblLook w:val="04A0" w:firstRow="1" w:lastRow="0" w:firstColumn="1" w:lastColumn="0" w:noHBand="0" w:noVBand="1"/>
      </w:tblPr>
      <w:tblGrid>
        <w:gridCol w:w="958"/>
        <w:gridCol w:w="6947"/>
      </w:tblGrid>
      <w:tr w:rsidR="00507D8E" w:rsidRPr="00CE2CB0" w:rsidTr="00C657B1">
        <w:tc>
          <w:tcPr>
            <w:tcW w:w="958" w:type="dxa"/>
            <w:tcBorders>
              <w:top w:val="nil"/>
              <w:left w:val="nil"/>
              <w:bottom w:val="nil"/>
              <w:right w:val="nil"/>
            </w:tcBorders>
          </w:tcPr>
          <w:p w:rsidR="00507D8E" w:rsidRPr="00CE2CB0" w:rsidRDefault="00507D8E" w:rsidP="0095569C">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7.2.2b</w:t>
            </w:r>
          </w:p>
        </w:tc>
        <w:tc>
          <w:tcPr>
            <w:tcW w:w="6947" w:type="dxa"/>
            <w:tcBorders>
              <w:top w:val="nil"/>
              <w:left w:val="nil"/>
              <w:bottom w:val="nil"/>
              <w:right w:val="nil"/>
            </w:tcBorders>
          </w:tcPr>
          <w:p w:rsidR="00507D8E" w:rsidRPr="00674FB3" w:rsidRDefault="00507D8E" w:rsidP="00674FB3">
            <w:pPr>
              <w:rPr>
                <w:rFonts w:ascii="Calibri" w:hAnsi="Calibri"/>
                <w:sz w:val="16"/>
              </w:rPr>
            </w:pPr>
            <w:r w:rsidRPr="00674FB3">
              <w:rPr>
                <w:rFonts w:ascii="Calibri" w:hAnsi="Calibri" w:cstheme="minorBidi"/>
                <w:color w:val="007BC7" w:themeColor="text1"/>
                <w:sz w:val="16"/>
                <w:szCs w:val="18"/>
              </w:rPr>
              <w:t>Opdrachtnemer dient aantoonbaar operationeel geborgd te hebben dat Personeel verantwoordelijk voor het testen van informatiesystemen betrokken bij de Prestatie, beschikken over actuele en gespecialiseerde kennis, ervaring en opleiding met betrekking tot het testen van de beveiliging hiervan.</w:t>
            </w:r>
          </w:p>
        </w:tc>
      </w:tr>
      <w:tr w:rsidR="0095569C" w:rsidRPr="00CE2CB0" w:rsidTr="00C657B1">
        <w:tc>
          <w:tcPr>
            <w:tcW w:w="958" w:type="dxa"/>
            <w:tcBorders>
              <w:top w:val="nil"/>
              <w:left w:val="nil"/>
              <w:bottom w:val="nil"/>
              <w:right w:val="nil"/>
            </w:tcBorders>
          </w:tcPr>
          <w:p w:rsidR="0095569C" w:rsidRPr="00CE2CB0" w:rsidRDefault="0095569C" w:rsidP="0095569C">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Pr="00CE2CB0">
              <w:rPr>
                <w:rFonts w:ascii="Calibri" w:hAnsi="Calibri" w:cs="Calibri"/>
                <w:color w:val="1F497D"/>
                <w:sz w:val="16"/>
                <w:szCs w:val="16"/>
                <w14:textFill>
                  <w14:solidFill>
                    <w14:srgbClr w14:val="1F497D">
                      <w14:lumMod w14:val="60000"/>
                      <w14:lumOff w14:val="40000"/>
                    </w14:srgbClr>
                  </w14:solidFill>
                </w14:textFill>
              </w:rPr>
              <w:t>14.2.SC-</w:t>
            </w:r>
            <w:r w:rsidR="001D6913">
              <w:rPr>
                <w:rFonts w:ascii="Calibri" w:hAnsi="Calibri" w:cs="Calibri"/>
                <w:color w:val="1F497D"/>
                <w:sz w:val="16"/>
                <w:szCs w:val="16"/>
                <w14:textFill>
                  <w14:solidFill>
                    <w14:srgbClr w14:val="1F497D">
                      <w14:lumMod w14:val="60000"/>
                      <w14:lumOff w14:val="40000"/>
                    </w14:srgbClr>
                  </w14:solidFill>
                </w14:textFill>
              </w:rPr>
              <w:t>0</w:t>
            </w:r>
            <w:r w:rsidRPr="00CE2CB0">
              <w:rPr>
                <w:rFonts w:ascii="Calibri" w:hAnsi="Calibri" w:cs="Calibri"/>
                <w:color w:val="1F497D"/>
                <w:sz w:val="16"/>
                <w:szCs w:val="16"/>
                <w14:textFill>
                  <w14:solidFill>
                    <w14:srgbClr w14:val="1F497D">
                      <w14:lumMod w14:val="60000"/>
                      <w14:lumOff w14:val="40000"/>
                    </w14:srgbClr>
                  </w14:solidFill>
                </w14:textFill>
              </w:rPr>
              <w:t>6</w:t>
            </w:r>
            <w:r w:rsidR="006C7868">
              <w:rPr>
                <w:rFonts w:ascii="Calibri" w:hAnsi="Calibri" w:cs="Calibri"/>
                <w:color w:val="1F497D"/>
                <w:sz w:val="16"/>
                <w:szCs w:val="16"/>
                <w14:textFill>
                  <w14:solidFill>
                    <w14:srgbClr w14:val="1F497D">
                      <w14:lumMod w14:val="60000"/>
                      <w14:lumOff w14:val="40000"/>
                    </w14:srgbClr>
                  </w14:solidFill>
                </w14:textFill>
              </w:rPr>
              <w:t>a</w:t>
            </w:r>
          </w:p>
        </w:tc>
        <w:tc>
          <w:tcPr>
            <w:tcW w:w="6947" w:type="dxa"/>
            <w:tcBorders>
              <w:top w:val="nil"/>
              <w:left w:val="nil"/>
              <w:bottom w:val="nil"/>
              <w:right w:val="nil"/>
            </w:tcBorders>
          </w:tcPr>
          <w:p w:rsidR="0095569C"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95569C" w:rsidRPr="00674FB3">
              <w:rPr>
                <w:rFonts w:ascii="Calibri" w:hAnsi="Calibri" w:cstheme="minorBidi"/>
                <w:color w:val="007BC7" w:themeColor="text1"/>
                <w:sz w:val="16"/>
                <w:szCs w:val="18"/>
              </w:rPr>
              <w:t xml:space="preserve"> dient voor informatiesystemen betrokken bij de Prestatie binnen 60 dagen na kennisneming van kwetsbaarheden in het geval van programmatuur en binnen 6 maanden in het geval van apparatuur, kosteloos aanpassingen of patches vrij te geven (ten minste tot de door de Leverancier aangeduide End of Life (EOL) van dit informatiesysteem) met als doel deze kwetsbaarheden te verhelpen.</w:t>
            </w:r>
          </w:p>
        </w:tc>
      </w:tr>
    </w:tbl>
    <w:tbl>
      <w:tblPr>
        <w:tblStyle w:val="Tabelraster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C657B1" w:rsidRPr="00044719" w:rsidTr="00C657B1">
        <w:tc>
          <w:tcPr>
            <w:tcW w:w="958" w:type="dxa"/>
          </w:tcPr>
          <w:p w:rsidR="00C657B1" w:rsidRPr="00044719" w:rsidRDefault="00507D8E" w:rsidP="00C71857">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044719">
              <w:rPr>
                <w:rFonts w:ascii="Calibri" w:hAnsi="Calibri" w:cs="Times New Roman"/>
                <w:color w:val="1F497D"/>
                <w:sz w:val="16"/>
                <w:szCs w:val="16"/>
                <w14:textFill>
                  <w14:solidFill>
                    <w14:srgbClr w14:val="1F497D">
                      <w14:lumMod w14:val="60000"/>
                      <w14:lumOff w14:val="40000"/>
                    </w14:srgbClr>
                  </w14:solidFill>
                </w14:textFill>
              </w:rPr>
              <w:t>14.2.SC-</w:t>
            </w:r>
            <w:r w:rsidR="006C7868">
              <w:rPr>
                <w:rFonts w:ascii="Calibri" w:hAnsi="Calibri" w:cs="Times New Roman"/>
                <w:color w:val="1F497D"/>
                <w:sz w:val="16"/>
                <w:szCs w:val="16"/>
                <w14:textFill>
                  <w14:solidFill>
                    <w14:srgbClr w14:val="1F497D">
                      <w14:lumMod w14:val="60000"/>
                      <w14:lumOff w14:val="40000"/>
                    </w14:srgbClr>
                  </w14:solidFill>
                </w14:textFill>
              </w:rPr>
              <w:t>0</w:t>
            </w:r>
            <w:r w:rsidRPr="00044719">
              <w:rPr>
                <w:rFonts w:ascii="Calibri" w:hAnsi="Calibri" w:cs="Times New Roman"/>
                <w:color w:val="1F497D"/>
                <w:sz w:val="16"/>
                <w:szCs w:val="16"/>
                <w14:textFill>
                  <w14:solidFill>
                    <w14:srgbClr w14:val="1F497D">
                      <w14:lumMod w14:val="60000"/>
                      <w14:lumOff w14:val="40000"/>
                    </w14:srgbClr>
                  </w14:solidFill>
                </w14:textFill>
              </w:rPr>
              <w:t>6b</w:t>
            </w:r>
          </w:p>
        </w:tc>
        <w:tc>
          <w:tcPr>
            <w:tcW w:w="6947" w:type="dxa"/>
            <w:shd w:val="clear" w:color="auto" w:fill="auto"/>
          </w:tcPr>
          <w:p w:rsidR="00C657B1" w:rsidRPr="00674FB3" w:rsidRDefault="00507D8E" w:rsidP="00674FB3">
            <w:pPr>
              <w:rPr>
                <w:rFonts w:ascii="Calibri" w:hAnsi="Calibri"/>
                <w:sz w:val="16"/>
              </w:rPr>
            </w:pPr>
            <w:r w:rsidRPr="00674FB3">
              <w:rPr>
                <w:rFonts w:ascii="Calibri" w:hAnsi="Calibri" w:cstheme="minorBidi"/>
                <w:color w:val="007BC7" w:themeColor="text1"/>
                <w:sz w:val="16"/>
                <w:szCs w:val="18"/>
              </w:rPr>
              <w:t>Opdrachtnemer dient te beschikken over een operationeel geborgd proces voor het periodiek doorvoeren van security patches of software updates om de informatiesystemen up te date te houden.</w:t>
            </w:r>
            <w:r w:rsidR="0052027E" w:rsidRPr="00044719">
              <w:rPr>
                <w:rFonts w:ascii="Calibri" w:hAnsi="Calibri"/>
                <w:color w:val="007BC7" w:themeColor="text1"/>
                <w:sz w:val="16"/>
                <w:szCs w:val="16"/>
              </w:rPr>
              <w:t xml:space="preserve"> </w:t>
            </w:r>
          </w:p>
        </w:tc>
      </w:tr>
    </w:tbl>
    <w:tbl>
      <w:tblPr>
        <w:tblStyle w:val="Tabelraster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B73123" w:rsidRPr="00CE2CB0" w:rsidTr="00F759CE">
        <w:tc>
          <w:tcPr>
            <w:tcW w:w="958" w:type="dxa"/>
            <w:shd w:val="clear" w:color="auto" w:fill="auto"/>
          </w:tcPr>
          <w:p w:rsidR="00B73123" w:rsidRPr="00044719" w:rsidRDefault="00B73123" w:rsidP="00F759CE">
            <w:pPr>
              <w:spacing w:line="240" w:lineRule="atLeast"/>
              <w:jc w:val="right"/>
              <w:rPr>
                <w:rFonts w:ascii="Calibri" w:hAnsi="Calibri" w:cs="Calibri"/>
                <w:color w:val="00B050"/>
                <w:sz w:val="16"/>
                <w:szCs w:val="16"/>
              </w:rPr>
            </w:pPr>
            <w:r w:rsidRPr="00044719">
              <w:rPr>
                <w:rFonts w:ascii="Calibri" w:hAnsi="Calibri" w:cs="Calibri"/>
                <w:color w:val="00B050"/>
                <w:sz w:val="16"/>
                <w:szCs w:val="16"/>
              </w:rPr>
              <w:t>VSE 12.1.4</w:t>
            </w:r>
          </w:p>
        </w:tc>
        <w:tc>
          <w:tcPr>
            <w:tcW w:w="6947" w:type="dxa"/>
          </w:tcPr>
          <w:p w:rsidR="00B73123" w:rsidRPr="00674FB3" w:rsidRDefault="00306020" w:rsidP="00E81F29">
            <w:pPr>
              <w:spacing w:line="240" w:lineRule="atLeast"/>
              <w:rPr>
                <w:rFonts w:ascii="Calibri" w:hAnsi="Calibri"/>
                <w:sz w:val="16"/>
              </w:rPr>
            </w:pPr>
            <w:r w:rsidRPr="00044719">
              <w:rPr>
                <w:rFonts w:ascii="Calibri" w:hAnsi="Calibri" w:cs="Times New Roman"/>
                <w:color w:val="00B050"/>
                <w:sz w:val="16"/>
                <w:szCs w:val="16"/>
              </w:rPr>
              <w:t>Opdrachtnemer</w:t>
            </w:r>
            <w:r w:rsidR="00B73123" w:rsidRPr="00044719">
              <w:rPr>
                <w:rFonts w:ascii="Calibri" w:hAnsi="Calibri" w:cs="Times New Roman"/>
                <w:color w:val="00B050"/>
                <w:sz w:val="16"/>
                <w:szCs w:val="16"/>
              </w:rPr>
              <w:t xml:space="preserve"> dient ontwikkel-, test-, productie- en, indien besteld, educatieve omgevingen aantoonbaar gescheiden (logisch, dan wel fysiek) te hebben voor alle informatiesystemen betrokken bij de Prestatie. Scheiding houdt in dat al het noodzakelijke geregeld moet worden om interferentie tussen de omgevingen te voorkomen en dat de betrouwbaarheid van de productiesystemen gewaarborgd is. De acceptatie- en educatieve omgevingen dienen representatief te zijn voor de productieomgeving, zodanig dat de test- dan wel oefenresultaten het gedrag van de functionaliteit in de productieomgeving weerspiegelen.</w:t>
            </w:r>
          </w:p>
        </w:tc>
      </w:tr>
    </w:tbl>
    <w:tbl>
      <w:tblPr>
        <w:tblStyle w:val="Tabelraster6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F41E2C" w:rsidRPr="00CE2CB0" w:rsidTr="00F759CE">
        <w:tc>
          <w:tcPr>
            <w:tcW w:w="959" w:type="dxa"/>
          </w:tcPr>
          <w:p w:rsidR="00F41E2C" w:rsidRPr="00CE2CB0" w:rsidRDefault="00F41E2C" w:rsidP="00F759CE">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VSE 14.2.9a</w:t>
            </w:r>
          </w:p>
        </w:tc>
        <w:tc>
          <w:tcPr>
            <w:tcW w:w="6946" w:type="dxa"/>
          </w:tcPr>
          <w:p w:rsidR="00F41E2C" w:rsidRPr="00674FB3" w:rsidRDefault="00F41E2C" w:rsidP="00674FB3">
            <w:pPr>
              <w:rPr>
                <w:rFonts w:ascii="Calibri" w:hAnsi="Calibri"/>
                <w:sz w:val="16"/>
              </w:rPr>
            </w:pPr>
            <w:r w:rsidRPr="00CE2CB0">
              <w:rPr>
                <w:rFonts w:ascii="Calibri" w:hAnsi="Calibri" w:cs="Calibri"/>
                <w:color w:val="00B050"/>
                <w:sz w:val="16"/>
                <w:szCs w:val="16"/>
              </w:rPr>
              <w:t xml:space="preserve">Informatiesystemen betrokken bij de Prestatie dienen een acceptatietest te hebben ondergaan op alle in dit </w:t>
            </w:r>
            <w:r w:rsidR="004351EA">
              <w:rPr>
                <w:rFonts w:ascii="Calibri" w:hAnsi="Calibri" w:cs="Calibri"/>
                <w:color w:val="00B050"/>
                <w:sz w:val="16"/>
                <w:szCs w:val="16"/>
              </w:rPr>
              <w:t>overeenkomst</w:t>
            </w:r>
            <w:r w:rsidRPr="00CE2CB0">
              <w:rPr>
                <w:rFonts w:ascii="Calibri" w:hAnsi="Calibri" w:cs="Calibri"/>
                <w:color w:val="00B050"/>
                <w:sz w:val="16"/>
                <w:szCs w:val="16"/>
              </w:rPr>
              <w:t xml:space="preserve"> vermelde systeemeisen voordat deze systemen in productie worden genomen.</w:t>
            </w:r>
          </w:p>
        </w:tc>
      </w:tr>
      <w:tr w:rsidR="00F41E2C" w:rsidRPr="00CE2CB0" w:rsidTr="00F759CE">
        <w:tc>
          <w:tcPr>
            <w:tcW w:w="959" w:type="dxa"/>
          </w:tcPr>
          <w:p w:rsidR="00F41E2C" w:rsidRPr="00CE2CB0" w:rsidRDefault="00F41E2C" w:rsidP="00F759CE">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VSE 14.2.9b</w:t>
            </w:r>
          </w:p>
        </w:tc>
        <w:tc>
          <w:tcPr>
            <w:tcW w:w="6946" w:type="dxa"/>
          </w:tcPr>
          <w:p w:rsidR="00F41E2C" w:rsidRPr="00674FB3" w:rsidRDefault="00F41E2C" w:rsidP="00674FB3">
            <w:pPr>
              <w:rPr>
                <w:rFonts w:ascii="Calibri" w:hAnsi="Calibri"/>
                <w:sz w:val="16"/>
              </w:rPr>
            </w:pPr>
            <w:r w:rsidRPr="00CE2CB0">
              <w:rPr>
                <w:rFonts w:ascii="Calibri" w:hAnsi="Calibri" w:cs="Calibri"/>
                <w:color w:val="00B050"/>
                <w:sz w:val="16"/>
                <w:szCs w:val="16"/>
              </w:rPr>
              <w:t>Informatiesystemen betrokken bij de Prestatie dienen niet in productie genomen te worden voordat alle bevindingen uit de acceptatietest zijn verholpen.</w:t>
            </w:r>
          </w:p>
        </w:tc>
      </w:tr>
    </w:tbl>
    <w:tbl>
      <w:tblPr>
        <w:tblStyle w:val="Tabelraster3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C657B1" w:rsidRPr="00CE2CB0" w:rsidTr="00C71857">
        <w:tc>
          <w:tcPr>
            <w:tcW w:w="958" w:type="dxa"/>
          </w:tcPr>
          <w:p w:rsidR="00C657B1" w:rsidRPr="00CE2CB0" w:rsidRDefault="00C657B1" w:rsidP="00C71857">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14.3.1</w:t>
            </w:r>
          </w:p>
        </w:tc>
        <w:tc>
          <w:tcPr>
            <w:tcW w:w="6947" w:type="dxa"/>
          </w:tcPr>
          <w:p w:rsidR="00C657B1"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C657B1" w:rsidRPr="00674FB3">
              <w:rPr>
                <w:rFonts w:ascii="Calibri" w:hAnsi="Calibri" w:cstheme="minorBidi"/>
                <w:color w:val="007BC7" w:themeColor="text1"/>
                <w:sz w:val="16"/>
                <w:szCs w:val="18"/>
              </w:rPr>
              <w:t xml:space="preserve"> dient testgegevens betrokken bij de Prestatie, aantoonbaar zorgvuldig te kiezen, beschermen, controleren, en vernietigen na gebruik.</w:t>
            </w:r>
          </w:p>
        </w:tc>
      </w:tr>
    </w:tbl>
    <w:p w:rsidR="00F3142C" w:rsidRPr="00CE2CB0" w:rsidRDefault="00F3142C" w:rsidP="005A70A1">
      <w:pPr>
        <w:pStyle w:val="Broodtekst"/>
        <w:ind w:right="-1"/>
        <w:rPr>
          <w:rFonts w:cs="Tahoma"/>
        </w:rPr>
      </w:pPr>
    </w:p>
    <w:p w:rsidR="00F3142C" w:rsidRPr="00CE2CB0" w:rsidRDefault="00690257" w:rsidP="005A70A1">
      <w:pPr>
        <w:pStyle w:val="Subparagraaf"/>
        <w:numPr>
          <w:ilvl w:val="2"/>
          <w:numId w:val="6"/>
        </w:numPr>
        <w:ind w:right="-1" w:hanging="1080"/>
        <w:rPr>
          <w:rFonts w:cs="Tahoma"/>
          <w:b/>
        </w:rPr>
      </w:pPr>
      <w:bookmarkStart w:id="75" w:name="_Toc392147661"/>
      <w:r w:rsidRPr="00CE2CB0">
        <w:rPr>
          <w:rFonts w:cs="Tahoma"/>
          <w:b/>
        </w:rPr>
        <w:t xml:space="preserve"> </w:t>
      </w:r>
      <w:bookmarkStart w:id="76" w:name="_Toc16513695"/>
      <w:r w:rsidR="00F3142C" w:rsidRPr="00CE2CB0">
        <w:rPr>
          <w:rFonts w:cs="Tahoma"/>
          <w:b/>
        </w:rPr>
        <w:t>Beveiliging tegen malware, hardening en patching</w:t>
      </w:r>
      <w:bookmarkEnd w:id="75"/>
      <w:bookmarkEnd w:id="76"/>
    </w:p>
    <w:p w:rsidR="001D6913" w:rsidRPr="00790AAC" w:rsidRDefault="00F3142C" w:rsidP="001D6913">
      <w:pPr>
        <w:pStyle w:val="Broodtekst"/>
        <w:ind w:right="-1"/>
        <w:rPr>
          <w:rFonts w:cs="Tahoma"/>
        </w:rPr>
      </w:pPr>
      <w:r w:rsidRPr="00CE2CB0">
        <w:rPr>
          <w:rFonts w:cs="Tahoma"/>
        </w:rPr>
        <w:t>&lt;&lt;&lt;&lt;Opdrachtnemer&gt;&gt;&gt;&gt; beschrijft op welke wijze de bescherming tegen malware</w:t>
      </w:r>
      <w:r w:rsidR="00974639">
        <w:rPr>
          <w:rFonts w:cs="Tahoma"/>
        </w:rPr>
        <w:t>, het patchproces</w:t>
      </w:r>
      <w:r w:rsidR="00B22162" w:rsidRPr="00B22162">
        <w:t xml:space="preserve"> </w:t>
      </w:r>
      <w:r w:rsidR="00B22162">
        <w:t xml:space="preserve">en </w:t>
      </w:r>
      <w:r w:rsidR="00974639">
        <w:t xml:space="preserve">hoe het </w:t>
      </w:r>
      <w:r w:rsidR="00B22162" w:rsidRPr="00B22162">
        <w:rPr>
          <w:rFonts w:cs="Tahoma"/>
        </w:rPr>
        <w:t xml:space="preserve">periodiek </w:t>
      </w:r>
      <w:r w:rsidR="00B22162">
        <w:rPr>
          <w:rFonts w:cs="Tahoma"/>
        </w:rPr>
        <w:t xml:space="preserve">testen </w:t>
      </w:r>
      <w:r w:rsidR="00B22162" w:rsidRPr="00B22162">
        <w:rPr>
          <w:rFonts w:cs="Tahoma"/>
        </w:rPr>
        <w:t>op kwetsbaarheden</w:t>
      </w:r>
      <w:r w:rsidRPr="00CE2CB0">
        <w:rPr>
          <w:rFonts w:cs="Tahoma"/>
        </w:rPr>
        <w:t xml:space="preserve"> wordt vormgegeven qua proces en </w:t>
      </w:r>
      <w:r w:rsidR="00974639" w:rsidRPr="00CE2CB0">
        <w:rPr>
          <w:rFonts w:cs="Tahoma"/>
        </w:rPr>
        <w:t xml:space="preserve">de hiervoor gebruikte </w:t>
      </w:r>
      <w:r w:rsidRPr="00CE2CB0">
        <w:rPr>
          <w:rFonts w:cs="Tahoma"/>
        </w:rPr>
        <w:t xml:space="preserve">voorzieningen alsmede de hardening en patching </w:t>
      </w:r>
      <w:r w:rsidRPr="00A50A1D">
        <w:rPr>
          <w:rFonts w:cs="Tahoma"/>
        </w:rPr>
        <w:t>van ICT</w:t>
      </w:r>
      <w:r w:rsidR="00661653" w:rsidRPr="00A50A1D">
        <w:rPr>
          <w:rFonts w:cs="Tahoma"/>
        </w:rPr>
        <w:t xml:space="preserve"> en het testen hierop</w:t>
      </w:r>
      <w:r w:rsidRPr="00A50A1D">
        <w:rPr>
          <w:rFonts w:cs="Tahoma"/>
        </w:rPr>
        <w:t xml:space="preserve">. </w:t>
      </w:r>
      <w:r w:rsidR="00974639">
        <w:rPr>
          <w:rFonts w:cs="Tahoma"/>
        </w:rPr>
        <w:t xml:space="preserve">Hierbij wordt ook het </w:t>
      </w:r>
      <w:r w:rsidR="00974639" w:rsidRPr="00B22162">
        <w:rPr>
          <w:rFonts w:cs="Tahoma"/>
        </w:rPr>
        <w:t xml:space="preserve">periodiek </w:t>
      </w:r>
      <w:r w:rsidR="00974639">
        <w:rPr>
          <w:rFonts w:cs="Tahoma"/>
        </w:rPr>
        <w:t xml:space="preserve">inventariseren van </w:t>
      </w:r>
      <w:r w:rsidR="00974639" w:rsidRPr="00B22162">
        <w:rPr>
          <w:rFonts w:cs="Tahoma"/>
        </w:rPr>
        <w:t xml:space="preserve">patchlevels </w:t>
      </w:r>
      <w:r w:rsidR="00974639">
        <w:rPr>
          <w:rFonts w:cs="Tahoma"/>
        </w:rPr>
        <w:t xml:space="preserve">van </w:t>
      </w:r>
      <w:r w:rsidR="00974639" w:rsidRPr="00B22162">
        <w:rPr>
          <w:rFonts w:cs="Tahoma"/>
        </w:rPr>
        <w:t xml:space="preserve">systemen </w:t>
      </w:r>
      <w:r w:rsidR="00974639">
        <w:rPr>
          <w:rFonts w:cs="Tahoma"/>
        </w:rPr>
        <w:t>aangegeven.</w:t>
      </w:r>
      <w:r w:rsidR="00974639" w:rsidRPr="00B22162">
        <w:rPr>
          <w:rFonts w:cs="Tahoma"/>
        </w:rPr>
        <w:t xml:space="preserve"> </w:t>
      </w:r>
      <w:r w:rsidR="00974639">
        <w:rPr>
          <w:rFonts w:cs="Tahoma"/>
        </w:rPr>
        <w:t>D</w:t>
      </w:r>
      <w:r w:rsidR="00974639" w:rsidRPr="00CE2CB0">
        <w:rPr>
          <w:rFonts w:cs="Tahoma"/>
        </w:rPr>
        <w:t>e r</w:t>
      </w:r>
      <w:r w:rsidR="00974639">
        <w:rPr>
          <w:rFonts w:cs="Tahoma"/>
        </w:rPr>
        <w:t xml:space="preserve">esultaten worden beschreven in het Hoofdstuk 8 </w:t>
      </w:r>
      <w:r w:rsidR="00974639" w:rsidRPr="00790AAC">
        <w:rPr>
          <w:rFonts w:cs="Tahoma"/>
        </w:rPr>
        <w:t xml:space="preserve"> ‘Evaluatie en actualisatie </w:t>
      </w:r>
      <w:r w:rsidR="00974639">
        <w:rPr>
          <w:rFonts w:cs="Tahoma"/>
        </w:rPr>
        <w:t xml:space="preserve">van risico’s en </w:t>
      </w:r>
      <w:r w:rsidR="00974639" w:rsidRPr="00790AAC">
        <w:rPr>
          <w:rFonts w:cs="Tahoma"/>
        </w:rPr>
        <w:t>beheersmaatregelen</w:t>
      </w:r>
      <w:r w:rsidR="00974639" w:rsidRPr="002D3CC8">
        <w:rPr>
          <w:rFonts w:cs="Tahoma"/>
        </w:rPr>
        <w:t>’</w:t>
      </w:r>
      <w:r w:rsidR="00974639" w:rsidRPr="00CE2CB0">
        <w:rPr>
          <w:rFonts w:cs="Tahoma"/>
        </w:rPr>
        <w:t>.</w:t>
      </w:r>
      <w:r w:rsidR="001D6913" w:rsidRPr="001D6913">
        <w:rPr>
          <w:rFonts w:cs="Tahoma"/>
        </w:rPr>
        <w:t xml:space="preserve"> </w:t>
      </w:r>
      <w:r w:rsidR="001D6913" w:rsidRPr="00CE2CB0">
        <w:rPr>
          <w:rFonts w:cs="Tahoma"/>
        </w:rPr>
        <w:t>&lt;&lt;&lt;&lt;Opdrachtnemer&gt;&gt;&gt;&gt; beschrijft op welke wijze het patchproces wordt vormgegeven</w:t>
      </w:r>
      <w:r w:rsidR="001D6913">
        <w:rPr>
          <w:rFonts w:cs="Tahoma"/>
        </w:rPr>
        <w:t>.</w:t>
      </w:r>
      <w:r w:rsidR="001D6913" w:rsidRPr="00CE2CB0">
        <w:rPr>
          <w:rFonts w:cs="Tahoma"/>
        </w:rPr>
        <w:t xml:space="preserve"> </w:t>
      </w:r>
    </w:p>
    <w:p w:rsidR="00974639" w:rsidRDefault="00974639" w:rsidP="00974639">
      <w:pPr>
        <w:pStyle w:val="Broodtekst"/>
        <w:ind w:right="-1"/>
        <w:rPr>
          <w:rFonts w:cs="Tahoma"/>
          <w:highlight w:val="yellow"/>
        </w:rPr>
      </w:pPr>
    </w:p>
    <w:p w:rsidR="00974639" w:rsidRDefault="00974639" w:rsidP="005A70A1">
      <w:pPr>
        <w:pStyle w:val="Broodtekst"/>
        <w:ind w:right="-1"/>
        <w:rPr>
          <w:rFonts w:cs="Tahoma"/>
          <w:highlight w:val="yellow"/>
        </w:rPr>
      </w:pPr>
    </w:p>
    <w:p w:rsidR="00F3142C" w:rsidRPr="00790AAC" w:rsidRDefault="00F3142C" w:rsidP="005A70A1">
      <w:pPr>
        <w:pStyle w:val="Broodtekst"/>
        <w:ind w:right="-1"/>
        <w:rPr>
          <w:rFonts w:cs="Tahoma"/>
        </w:rPr>
      </w:pPr>
    </w:p>
    <w:tbl>
      <w:tblPr>
        <w:tblStyle w:val="Tabelraster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8B6E74" w:rsidRPr="00CE2CB0" w:rsidTr="00FF3747">
        <w:tc>
          <w:tcPr>
            <w:tcW w:w="958" w:type="dxa"/>
          </w:tcPr>
          <w:p w:rsidR="008B6E74" w:rsidRPr="00790AAC" w:rsidRDefault="001D0BD3" w:rsidP="008B6E74">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bookmarkStart w:id="77" w:name="_Toc392147662"/>
            <w:r w:rsidRPr="00790AAC">
              <w:rPr>
                <w:rFonts w:ascii="Calibri" w:hAnsi="Calibri" w:cs="Times New Roman"/>
                <w:color w:val="1F497D"/>
                <w:sz w:val="16"/>
                <w:szCs w:val="16"/>
                <w14:textFill>
                  <w14:solidFill>
                    <w14:srgbClr w14:val="1F497D">
                      <w14:lumMod w14:val="60000"/>
                      <w14:lumOff w14:val="40000"/>
                    </w14:srgbClr>
                  </w14:solidFill>
                </w14:textFill>
              </w:rPr>
              <w:t xml:space="preserve">VSP </w:t>
            </w:r>
            <w:r w:rsidR="008B6E74" w:rsidRPr="00790AAC">
              <w:rPr>
                <w:rFonts w:ascii="Calibri" w:hAnsi="Calibri" w:cs="Times New Roman"/>
                <w:color w:val="1F497D"/>
                <w:sz w:val="16"/>
                <w:szCs w:val="16"/>
                <w14:textFill>
                  <w14:solidFill>
                    <w14:srgbClr w14:val="1F497D">
                      <w14:lumMod w14:val="60000"/>
                      <w14:lumOff w14:val="40000"/>
                    </w14:srgbClr>
                  </w14:solidFill>
                </w14:textFill>
              </w:rPr>
              <w:t>12.2.1</w:t>
            </w:r>
          </w:p>
        </w:tc>
        <w:tc>
          <w:tcPr>
            <w:tcW w:w="6947" w:type="dxa"/>
          </w:tcPr>
          <w:p w:rsidR="008B6E74"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8B6E74" w:rsidRPr="00674FB3">
              <w:rPr>
                <w:rFonts w:ascii="Calibri" w:hAnsi="Calibri" w:cstheme="minorBidi"/>
                <w:color w:val="007BC7" w:themeColor="text1"/>
                <w:sz w:val="16"/>
                <w:szCs w:val="18"/>
              </w:rPr>
              <w:t xml:space="preserve"> dient aantoonbaar operationeel geborgde processen te hebben voor bescherming tegen malware op informatiesystemen betrokken bij de Prestatie, waarbij ten minste aandacht wordt besteed aan preventie, detectie, communicatie en herstel.</w:t>
            </w:r>
          </w:p>
        </w:tc>
      </w:tr>
    </w:tbl>
    <w:tbl>
      <w:tblPr>
        <w:tblStyle w:val="Tabelraster5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D902A9" w:rsidRPr="00CE2CB0" w:rsidTr="00674FB3">
        <w:tc>
          <w:tcPr>
            <w:tcW w:w="958" w:type="dxa"/>
            <w:shd w:val="clear" w:color="auto" w:fill="auto"/>
          </w:tcPr>
          <w:p w:rsidR="00D902A9" w:rsidRPr="00CE2CB0" w:rsidRDefault="001D0BD3" w:rsidP="00D902A9">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 xml:space="preserve">VSE </w:t>
            </w:r>
            <w:r w:rsidR="00D902A9" w:rsidRPr="00CE2CB0">
              <w:rPr>
                <w:rFonts w:ascii="Calibri" w:hAnsi="Calibri" w:cs="Calibri"/>
                <w:color w:val="00B050"/>
                <w:sz w:val="16"/>
                <w:szCs w:val="16"/>
              </w:rPr>
              <w:t>12.2.1</w:t>
            </w:r>
          </w:p>
        </w:tc>
        <w:tc>
          <w:tcPr>
            <w:tcW w:w="6947" w:type="dxa"/>
          </w:tcPr>
          <w:p w:rsidR="00D902A9" w:rsidRPr="00674FB3" w:rsidRDefault="00D902A9" w:rsidP="00674FB3">
            <w:pPr>
              <w:rPr>
                <w:rFonts w:ascii="Calibri" w:hAnsi="Calibri"/>
                <w:sz w:val="16"/>
              </w:rPr>
            </w:pPr>
            <w:r w:rsidRPr="00CE2CB0">
              <w:rPr>
                <w:rFonts w:ascii="Calibri" w:hAnsi="Calibri" w:cs="Times New Roman"/>
                <w:color w:val="00B050"/>
                <w:sz w:val="16"/>
                <w:szCs w:val="16"/>
              </w:rPr>
              <w:t>Informatiesystemen betrokken bij de Prestatie zijn voorzien van detectieve en preventieve maatregelen tegen malware.</w:t>
            </w:r>
          </w:p>
        </w:tc>
      </w:tr>
      <w:tr w:rsidR="009B08F6" w:rsidRPr="00CE2CB0" w:rsidTr="00FF3747">
        <w:tc>
          <w:tcPr>
            <w:tcW w:w="958" w:type="dxa"/>
            <w:shd w:val="clear" w:color="auto" w:fill="auto"/>
          </w:tcPr>
          <w:p w:rsidR="009B08F6" w:rsidRPr="00CE2CB0" w:rsidRDefault="009B08F6" w:rsidP="00D902A9">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VSE 12.2.</w:t>
            </w:r>
            <w:r>
              <w:rPr>
                <w:rFonts w:ascii="Calibri" w:hAnsi="Calibri" w:cs="Calibri"/>
                <w:color w:val="00B050"/>
                <w:sz w:val="16"/>
                <w:szCs w:val="16"/>
              </w:rPr>
              <w:t>SC-13</w:t>
            </w:r>
          </w:p>
        </w:tc>
        <w:tc>
          <w:tcPr>
            <w:tcW w:w="6947" w:type="dxa"/>
          </w:tcPr>
          <w:p w:rsidR="009B08F6" w:rsidRPr="00674FB3" w:rsidRDefault="009B08F6" w:rsidP="005718A8">
            <w:pPr>
              <w:spacing w:line="240" w:lineRule="atLeast"/>
              <w:rPr>
                <w:rFonts w:ascii="Calibri" w:hAnsi="Calibri"/>
                <w:sz w:val="16"/>
              </w:rPr>
            </w:pPr>
            <w:r w:rsidRPr="009B08F6">
              <w:rPr>
                <w:rFonts w:ascii="Calibri" w:hAnsi="Calibri" w:cs="Times New Roman"/>
                <w:color w:val="00B050"/>
                <w:sz w:val="16"/>
                <w:szCs w:val="16"/>
              </w:rPr>
              <w:t>De Opdrachtnemer dient de informatiesystemen betrokken bij de Prestatie te hardenen door:</w:t>
            </w:r>
            <w:r w:rsidR="00FA147F" w:rsidRPr="00FA147F">
              <w:rPr>
                <w:rFonts w:ascii="Calibri" w:hAnsi="Calibri"/>
                <w:color w:val="00B050"/>
                <w:sz w:val="16"/>
                <w:szCs w:val="16"/>
              </w:rPr>
              <w:br/>
            </w:r>
            <w:r w:rsidRPr="009B08F6">
              <w:rPr>
                <w:rFonts w:ascii="Calibri" w:hAnsi="Calibri" w:cs="Times New Roman"/>
                <w:color w:val="00B050"/>
                <w:sz w:val="16"/>
                <w:szCs w:val="16"/>
              </w:rPr>
              <w:t>•  Niet noodzakelijke datanetwerkservices uit te zetten;</w:t>
            </w:r>
            <w:r w:rsidR="00FA147F" w:rsidRPr="00FA147F">
              <w:rPr>
                <w:rFonts w:ascii="Calibri" w:hAnsi="Calibri"/>
                <w:color w:val="00B050"/>
                <w:sz w:val="16"/>
                <w:szCs w:val="16"/>
              </w:rPr>
              <w:br/>
            </w:r>
            <w:r w:rsidRPr="009B08F6">
              <w:rPr>
                <w:rFonts w:ascii="Calibri" w:hAnsi="Calibri" w:cs="Times New Roman"/>
                <w:color w:val="00B050"/>
                <w:sz w:val="16"/>
                <w:szCs w:val="16"/>
              </w:rPr>
              <w:t>•  Het verwijderen (patchen) van bekende kwetsbaarheden;</w:t>
            </w:r>
            <w:r w:rsidR="00FA147F" w:rsidRPr="00FA147F">
              <w:rPr>
                <w:rFonts w:ascii="Calibri" w:hAnsi="Calibri"/>
                <w:color w:val="00B050"/>
                <w:sz w:val="16"/>
                <w:szCs w:val="16"/>
              </w:rPr>
              <w:br/>
            </w:r>
            <w:r w:rsidRPr="009B08F6">
              <w:rPr>
                <w:rFonts w:ascii="Calibri" w:hAnsi="Calibri" w:cs="Times New Roman"/>
                <w:color w:val="00B050"/>
                <w:sz w:val="16"/>
                <w:szCs w:val="16"/>
              </w:rPr>
              <w:t>•  Alle poorten die niet nodig zijn te deactiveren/blokkeren;</w:t>
            </w:r>
            <w:r w:rsidR="00FA147F" w:rsidRPr="00FA147F">
              <w:rPr>
                <w:rFonts w:ascii="Calibri" w:hAnsi="Calibri"/>
                <w:color w:val="00B050"/>
                <w:sz w:val="16"/>
                <w:szCs w:val="16"/>
              </w:rPr>
              <w:br/>
            </w:r>
            <w:r w:rsidRPr="009B08F6">
              <w:rPr>
                <w:rFonts w:ascii="Calibri" w:hAnsi="Calibri" w:cs="Times New Roman"/>
                <w:color w:val="00B050"/>
                <w:sz w:val="16"/>
                <w:szCs w:val="16"/>
              </w:rPr>
              <w:t>•  De default account uit te schakelen conform het wachtwoord policy;</w:t>
            </w:r>
            <w:r w:rsidR="00FA147F" w:rsidRPr="00FA147F">
              <w:rPr>
                <w:rFonts w:ascii="Calibri" w:hAnsi="Calibri"/>
                <w:color w:val="00B050"/>
                <w:sz w:val="16"/>
                <w:szCs w:val="16"/>
              </w:rPr>
              <w:br/>
            </w:r>
            <w:r w:rsidRPr="009B08F6">
              <w:rPr>
                <w:rFonts w:ascii="Calibri" w:hAnsi="Calibri" w:cs="Times New Roman"/>
                <w:color w:val="00B050"/>
                <w:sz w:val="16"/>
                <w:szCs w:val="16"/>
              </w:rPr>
              <w:t>•  Indien beschikbaar gebruik te maken van de security opties van de leveranciers;</w:t>
            </w:r>
            <w:r w:rsidR="00FA147F" w:rsidRPr="00FA147F">
              <w:rPr>
                <w:rFonts w:ascii="Calibri" w:hAnsi="Calibri"/>
                <w:color w:val="00B050"/>
                <w:sz w:val="16"/>
                <w:szCs w:val="16"/>
              </w:rPr>
              <w:br/>
            </w:r>
            <w:r w:rsidRPr="009B08F6">
              <w:rPr>
                <w:rFonts w:ascii="Calibri" w:hAnsi="Calibri" w:cs="Times New Roman"/>
                <w:color w:val="00B050"/>
                <w:sz w:val="16"/>
                <w:szCs w:val="16"/>
              </w:rPr>
              <w:t>•  De standaard hardeningsprofielen te volgen voor de gangbare platformen zie hiertoe bijv. de ‘Security Benchmarks’ van CIS: http://www.cisecurity.org/.</w:t>
            </w:r>
          </w:p>
        </w:tc>
      </w:tr>
      <w:tr w:rsidR="006330DD" w:rsidRPr="00CE2CB0" w:rsidTr="00FF3747">
        <w:tc>
          <w:tcPr>
            <w:tcW w:w="958" w:type="dxa"/>
            <w:shd w:val="clear" w:color="auto" w:fill="auto"/>
          </w:tcPr>
          <w:p w:rsidR="006330DD" w:rsidRPr="00044719" w:rsidRDefault="006D6079" w:rsidP="00D902A9">
            <w:pPr>
              <w:spacing w:line="240" w:lineRule="atLeast"/>
              <w:jc w:val="right"/>
              <w:rPr>
                <w:rFonts w:ascii="Calibri" w:hAnsi="Calibri" w:cs="Calibri"/>
                <w:color w:val="00B050"/>
                <w:sz w:val="16"/>
                <w:szCs w:val="16"/>
              </w:rPr>
            </w:pPr>
            <w:r w:rsidRPr="00044719">
              <w:rPr>
                <w:rFonts w:ascii="Calibri" w:hAnsi="Calibri" w:cs="Calibri"/>
                <w:color w:val="00B050"/>
                <w:sz w:val="16"/>
                <w:szCs w:val="16"/>
              </w:rPr>
              <w:t>VSP 12.6.SC-16</w:t>
            </w:r>
          </w:p>
        </w:tc>
        <w:tc>
          <w:tcPr>
            <w:tcW w:w="6947" w:type="dxa"/>
          </w:tcPr>
          <w:p w:rsidR="006330DD" w:rsidRPr="00044719" w:rsidRDefault="00715C63" w:rsidP="009B08F6">
            <w:pPr>
              <w:spacing w:line="240" w:lineRule="atLeast"/>
              <w:rPr>
                <w:rFonts w:ascii="Calibri" w:hAnsi="Calibri" w:cs="Times New Roman"/>
                <w:color w:val="00B050"/>
                <w:sz w:val="16"/>
                <w:szCs w:val="16"/>
              </w:rPr>
            </w:pPr>
            <w:r w:rsidRPr="00715C63">
              <w:rPr>
                <w:rFonts w:ascii="Calibri" w:hAnsi="Calibri" w:cs="Times New Roman"/>
                <w:color w:val="00B050"/>
                <w:sz w:val="16"/>
                <w:szCs w:val="16"/>
              </w:rPr>
              <w:t>Opdrachtnemer dient de informatiesystemen betrokken bij de Prestatie te controleren op kwetsbaarheden middels gangbare testmethodieken en conform de BIO Handreiking: Penetratietesten {12} en in afstemming en na goedkeuring door Opdrachtgever de informatiesystemen te patchen.</w:t>
            </w:r>
          </w:p>
        </w:tc>
      </w:tr>
    </w:tbl>
    <w:tbl>
      <w:tblPr>
        <w:tblStyle w:val="Tabelraster6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95569C" w:rsidRPr="00CE2CB0" w:rsidTr="0095569C">
        <w:tc>
          <w:tcPr>
            <w:tcW w:w="959" w:type="dxa"/>
          </w:tcPr>
          <w:p w:rsidR="0095569C" w:rsidRPr="00CE2CB0" w:rsidRDefault="0095569C" w:rsidP="0095569C">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VSE 14.2.8a</w:t>
            </w:r>
          </w:p>
        </w:tc>
        <w:tc>
          <w:tcPr>
            <w:tcW w:w="6946" w:type="dxa"/>
          </w:tcPr>
          <w:p w:rsidR="0095569C" w:rsidRPr="00E26C75" w:rsidRDefault="00FA147F" w:rsidP="00E26C75">
            <w:pPr>
              <w:rPr>
                <w:rFonts w:ascii="Calibri" w:hAnsi="Calibri"/>
                <w:color w:val="00B050"/>
                <w:sz w:val="16"/>
                <w:szCs w:val="16"/>
              </w:rPr>
            </w:pPr>
            <w:r w:rsidRPr="00FA147F">
              <w:rPr>
                <w:rFonts w:ascii="Calibri" w:hAnsi="Calibri"/>
                <w:color w:val="00B050"/>
                <w:sz w:val="16"/>
                <w:szCs w:val="16"/>
              </w:rPr>
              <w:t xml:space="preserve">Informatiesystemen betrokken bij de Prestatie zijn aantoonbaar getest op kwetsbaarheden middels gangbare testmethodieken voordat deze in productie worden genomen. In het geval van programmatuur omvat de gehanteerde testmethodiek ten minste de </w:t>
            </w:r>
            <w:r w:rsidRPr="00FA147F">
              <w:rPr>
                <w:rFonts w:ascii="Calibri" w:hAnsi="Calibri"/>
                <w:i/>
                <w:iCs/>
                <w:color w:val="00B050"/>
                <w:sz w:val="16"/>
                <w:szCs w:val="16"/>
              </w:rPr>
              <w:t>OWASP Top-10</w:t>
            </w:r>
            <w:r w:rsidR="00B54B85">
              <w:rPr>
                <w:rFonts w:ascii="Calibri" w:hAnsi="Calibri"/>
                <w:color w:val="00B050"/>
                <w:sz w:val="16"/>
                <w:szCs w:val="16"/>
              </w:rPr>
              <w:t xml:space="preserve"> {7</w:t>
            </w:r>
            <w:r w:rsidRPr="00FA147F">
              <w:rPr>
                <w:rFonts w:ascii="Calibri" w:hAnsi="Calibri"/>
                <w:color w:val="00B050"/>
                <w:sz w:val="16"/>
                <w:szCs w:val="16"/>
              </w:rPr>
              <w:t>}.</w:t>
            </w:r>
          </w:p>
        </w:tc>
      </w:tr>
      <w:tr w:rsidR="0095569C" w:rsidRPr="00CE2CB0" w:rsidTr="00674FB3">
        <w:tc>
          <w:tcPr>
            <w:tcW w:w="959" w:type="dxa"/>
          </w:tcPr>
          <w:p w:rsidR="0095569C" w:rsidRPr="00CE2CB0" w:rsidRDefault="0095569C" w:rsidP="0095569C">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VSE 14.2.8b</w:t>
            </w:r>
          </w:p>
        </w:tc>
        <w:tc>
          <w:tcPr>
            <w:tcW w:w="6946" w:type="dxa"/>
          </w:tcPr>
          <w:p w:rsidR="0095569C" w:rsidRPr="00674FB3" w:rsidRDefault="0095569C" w:rsidP="00674FB3">
            <w:pPr>
              <w:rPr>
                <w:rFonts w:ascii="Calibri" w:hAnsi="Calibri"/>
                <w:sz w:val="16"/>
              </w:rPr>
            </w:pPr>
            <w:r w:rsidRPr="00CE2CB0">
              <w:rPr>
                <w:rFonts w:ascii="Calibri" w:hAnsi="Calibri" w:cs="Calibri"/>
                <w:color w:val="00B050"/>
                <w:sz w:val="16"/>
                <w:szCs w:val="16"/>
              </w:rPr>
              <w:t>Alle bekende kwetsbaarheden op informatiesystemen betrokken bij de Prestatie zijn verholpen voordat deze informatiesystemen in productie worden genomen.</w:t>
            </w:r>
          </w:p>
        </w:tc>
      </w:tr>
    </w:tbl>
    <w:tbl>
      <w:tblPr>
        <w:tblStyle w:val="Tabelraster3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974639" w:rsidRPr="00CE2CB0" w:rsidTr="00912C35">
        <w:tc>
          <w:tcPr>
            <w:tcW w:w="958" w:type="dxa"/>
          </w:tcPr>
          <w:p w:rsidR="00974639" w:rsidRPr="00CE2CB0" w:rsidRDefault="00974639" w:rsidP="00912C35">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15.2.1</w:t>
            </w:r>
          </w:p>
        </w:tc>
        <w:tc>
          <w:tcPr>
            <w:tcW w:w="6947" w:type="dxa"/>
          </w:tcPr>
          <w:p w:rsidR="00974639" w:rsidRPr="00674FB3" w:rsidRDefault="00974639" w:rsidP="00674FB3">
            <w:pPr>
              <w:rPr>
                <w:rFonts w:ascii="Calibri" w:hAnsi="Calibri"/>
                <w:sz w:val="16"/>
              </w:rPr>
            </w:pPr>
            <w:r w:rsidRPr="00674FB3">
              <w:rPr>
                <w:rFonts w:ascii="Calibri" w:hAnsi="Calibri" w:cstheme="minorBidi"/>
                <w:color w:val="0070C0"/>
                <w:sz w:val="16"/>
                <w:szCs w:val="18"/>
              </w:rPr>
              <w:t xml:space="preserve">Opdrachtgever heeft het recht om audit(s) uit te voeren waarin de eisen uit het contract tussen Opdrachtgever en </w:t>
            </w:r>
            <w:r w:rsidR="00306020" w:rsidRPr="00674FB3">
              <w:rPr>
                <w:rFonts w:ascii="Calibri" w:hAnsi="Calibri" w:cstheme="minorBidi"/>
                <w:color w:val="0070C0"/>
                <w:sz w:val="16"/>
                <w:szCs w:val="18"/>
              </w:rPr>
              <w:t>Opdrachtnemer</w:t>
            </w:r>
            <w:r w:rsidRPr="00674FB3">
              <w:rPr>
                <w:rFonts w:ascii="Calibri" w:hAnsi="Calibri" w:cstheme="minorBidi"/>
                <w:color w:val="0070C0"/>
                <w:sz w:val="16"/>
                <w:szCs w:val="18"/>
              </w:rPr>
              <w:t xml:space="preserve"> worden getoetst op opzet, bestaan, en/of werking. Aan deze audit dient </w:t>
            </w:r>
            <w:r w:rsidR="00306020" w:rsidRPr="00674FB3">
              <w:rPr>
                <w:rFonts w:ascii="Calibri" w:hAnsi="Calibri" w:cstheme="minorBidi"/>
                <w:color w:val="0070C0"/>
                <w:sz w:val="16"/>
                <w:szCs w:val="18"/>
              </w:rPr>
              <w:t>Opdrachtnemer</w:t>
            </w:r>
            <w:r w:rsidRPr="00674FB3">
              <w:rPr>
                <w:rFonts w:ascii="Calibri" w:hAnsi="Calibri" w:cstheme="minorBidi"/>
                <w:color w:val="0070C0"/>
                <w:sz w:val="16"/>
                <w:szCs w:val="18"/>
              </w:rPr>
              <w:t xml:space="preserve"> vrijwillig medewerking te verlenen.</w:t>
            </w:r>
          </w:p>
        </w:tc>
      </w:tr>
    </w:tbl>
    <w:p w:rsidR="00D902A9" w:rsidRPr="00CE2CB0" w:rsidRDefault="00D902A9">
      <w:pPr>
        <w:rPr>
          <w:rFonts w:ascii="Verdana" w:eastAsia="DejaVu Sans" w:hAnsi="Verdana" w:cs="Tahoma"/>
          <w:b/>
          <w:i/>
          <w:lang w:eastAsia="nl-NL"/>
        </w:rPr>
      </w:pPr>
    </w:p>
    <w:bookmarkEnd w:id="77"/>
    <w:p w:rsidR="001071A8" w:rsidRPr="00CE2CB0" w:rsidRDefault="001071A8" w:rsidP="001071A8">
      <w:pPr>
        <w:pStyle w:val="Broodtekst"/>
        <w:ind w:right="-1"/>
        <w:rPr>
          <w:rFonts w:cs="Tahoma"/>
          <w:bCs/>
        </w:rPr>
      </w:pPr>
    </w:p>
    <w:p w:rsidR="00F3142C" w:rsidRPr="00CE2CB0" w:rsidRDefault="00690257" w:rsidP="005A70A1">
      <w:pPr>
        <w:pStyle w:val="Subparagraaf"/>
        <w:numPr>
          <w:ilvl w:val="2"/>
          <w:numId w:val="6"/>
        </w:numPr>
        <w:ind w:right="-1" w:hanging="1080"/>
        <w:rPr>
          <w:rFonts w:cs="Tahoma"/>
          <w:b/>
        </w:rPr>
      </w:pPr>
      <w:bookmarkStart w:id="78" w:name="_Toc7768507"/>
      <w:bookmarkStart w:id="79" w:name="_Toc392147663"/>
      <w:bookmarkEnd w:id="78"/>
      <w:r w:rsidRPr="00CE2CB0">
        <w:rPr>
          <w:rFonts w:cs="Tahoma"/>
          <w:b/>
        </w:rPr>
        <w:t xml:space="preserve"> </w:t>
      </w:r>
      <w:bookmarkStart w:id="80" w:name="_Toc16513696"/>
      <w:r w:rsidR="00F3142C" w:rsidRPr="00CE2CB0">
        <w:rPr>
          <w:rFonts w:cs="Tahoma"/>
          <w:b/>
        </w:rPr>
        <w:t>Koppeling van apparatuur</w:t>
      </w:r>
      <w:bookmarkEnd w:id="79"/>
      <w:bookmarkEnd w:id="80"/>
    </w:p>
    <w:p w:rsidR="007F1D9E" w:rsidRDefault="00F3142C" w:rsidP="005A70A1">
      <w:pPr>
        <w:pStyle w:val="Broodtekst"/>
        <w:ind w:right="-1"/>
        <w:rPr>
          <w:rFonts w:cs="Tahoma"/>
        </w:rPr>
      </w:pPr>
      <w:r w:rsidRPr="00CE2CB0">
        <w:rPr>
          <w:rFonts w:cs="Tahoma"/>
        </w:rPr>
        <w:t xml:space="preserve">&lt;&lt;&lt;&lt;Opdrachtnemer&gt;&gt;&gt;&gt; beschrijft </w:t>
      </w:r>
      <w:r w:rsidR="00B22162">
        <w:rPr>
          <w:rFonts w:cs="Tahoma"/>
        </w:rPr>
        <w:t>het</w:t>
      </w:r>
      <w:r w:rsidR="00D14287" w:rsidRPr="00CE2CB0">
        <w:rPr>
          <w:rFonts w:cs="Tahoma"/>
        </w:rPr>
        <w:t xml:space="preserve"> veilig koppelen van beheer- en onderhoudsapparatuur aan ICT systemen van RWS</w:t>
      </w:r>
      <w:r w:rsidR="00B22162">
        <w:rPr>
          <w:rFonts w:cs="Tahoma"/>
        </w:rPr>
        <w:t xml:space="preserve"> en geeft aan</w:t>
      </w:r>
      <w:r w:rsidR="00D14287" w:rsidRPr="00CE2CB0">
        <w:rPr>
          <w:rFonts w:cs="Tahoma"/>
        </w:rPr>
        <w:t xml:space="preserve"> </w:t>
      </w:r>
      <w:r w:rsidRPr="00CE2CB0">
        <w:rPr>
          <w:rFonts w:cs="Tahoma"/>
        </w:rPr>
        <w:t xml:space="preserve">op welke wijze de bescherming tegen malware wordt vormgegeven qua proces en voorzieningen bij koppeling van mobiele apparatuur of removable media aan de ICT van Opdrachtgever door Opdrachtnemer of zijn (hulp)personen. </w:t>
      </w:r>
    </w:p>
    <w:p w:rsidR="00B22162" w:rsidRPr="00CE2CB0" w:rsidRDefault="00B22162" w:rsidP="005A70A1">
      <w:pPr>
        <w:pStyle w:val="Broodtekst"/>
        <w:ind w:right="-1"/>
        <w:rPr>
          <w:rFonts w:cs="Tahoma"/>
        </w:rPr>
      </w:pPr>
    </w:p>
    <w:tbl>
      <w:tblPr>
        <w:tblStyle w:val="Tabelraster1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C71857" w:rsidRPr="00CE2CB0" w:rsidTr="008754BD">
        <w:tc>
          <w:tcPr>
            <w:tcW w:w="959" w:type="dxa"/>
          </w:tcPr>
          <w:p w:rsidR="00C71857" w:rsidRPr="00CE2CB0" w:rsidRDefault="00C71857" w:rsidP="00C71857">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9.4.4</w:t>
            </w:r>
          </w:p>
        </w:tc>
        <w:tc>
          <w:tcPr>
            <w:tcW w:w="6946" w:type="dxa"/>
          </w:tcPr>
          <w:p w:rsidR="00C71857" w:rsidRPr="00674FB3" w:rsidRDefault="00306020" w:rsidP="00674FB3">
            <w:pPr>
              <w:rPr>
                <w:rFonts w:ascii="Calibri" w:hAnsi="Calibri"/>
                <w:sz w:val="16"/>
              </w:rPr>
            </w:pPr>
            <w:r w:rsidRPr="00674FB3">
              <w:rPr>
                <w:rFonts w:ascii="Calibri" w:hAnsi="Calibri" w:cstheme="minorBidi"/>
                <w:color w:val="0070C0"/>
                <w:sz w:val="16"/>
                <w:szCs w:val="18"/>
              </w:rPr>
              <w:t>Opdrachtnemer</w:t>
            </w:r>
            <w:r w:rsidR="00C71857" w:rsidRPr="00674FB3">
              <w:rPr>
                <w:rFonts w:ascii="Calibri" w:hAnsi="Calibri" w:cstheme="minorBidi"/>
                <w:color w:val="0070C0"/>
                <w:sz w:val="16"/>
                <w:szCs w:val="18"/>
              </w:rPr>
              <w:t xml:space="preserve"> dient een aantoonbaar operationeel geborgd proces te hebben voor het controleren van het gebruik van systeemhulpmiddelen, die in staat zijn om beheersmaatregelen te omzeilen </w:t>
            </w:r>
            <w:r w:rsidR="00FA147F" w:rsidRPr="00FA147F">
              <w:rPr>
                <w:rFonts w:ascii="Calibri" w:hAnsi="Calibri"/>
                <w:color w:val="0070C0"/>
                <w:sz w:val="16"/>
                <w:szCs w:val="16"/>
              </w:rPr>
              <w:t xml:space="preserve"> </w:t>
            </w:r>
            <w:r w:rsidR="00C71857" w:rsidRPr="00674FB3">
              <w:rPr>
                <w:rFonts w:ascii="Calibri" w:hAnsi="Calibri" w:cstheme="minorBidi"/>
                <w:color w:val="0070C0"/>
                <w:sz w:val="16"/>
                <w:szCs w:val="18"/>
              </w:rPr>
              <w:t>voor informatiesystemen betrokken bij de Prestatie.</w:t>
            </w:r>
            <w:r w:rsidR="00182438" w:rsidRPr="00674FB3">
              <w:rPr>
                <w:rFonts w:ascii="Calibri" w:hAnsi="Calibri"/>
                <w:color w:val="0070C0"/>
                <w:sz w:val="16"/>
              </w:rPr>
              <w:t xml:space="preserve"> Het gebruik ervan dient gelogd te worden.</w:t>
            </w:r>
          </w:p>
        </w:tc>
      </w:tr>
      <w:tr w:rsidR="00EA2745" w:rsidRPr="006F67C5" w:rsidTr="008754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9" w:type="dxa"/>
            <w:tcBorders>
              <w:top w:val="nil"/>
              <w:left w:val="nil"/>
              <w:bottom w:val="nil"/>
              <w:right w:val="nil"/>
            </w:tcBorders>
          </w:tcPr>
          <w:p w:rsidR="00EA2745" w:rsidRPr="00CE2CB0" w:rsidRDefault="005718A8" w:rsidP="00912C35">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Pr>
                <w:rFonts w:ascii="Calibri" w:hAnsi="Calibri" w:cs="Times New Roman"/>
                <w:color w:val="1F497D"/>
                <w:sz w:val="16"/>
                <w:szCs w:val="16"/>
                <w14:textFill>
                  <w14:solidFill>
                    <w14:srgbClr w14:val="1F497D">
                      <w14:lumMod w14:val="60000"/>
                      <w14:lumOff w14:val="40000"/>
                    </w14:srgbClr>
                  </w14:solidFill>
                </w14:textFill>
              </w:rPr>
              <w:t xml:space="preserve">VSP </w:t>
            </w:r>
            <w:r w:rsidR="00EA2745">
              <w:rPr>
                <w:rFonts w:ascii="Calibri" w:hAnsi="Calibri" w:cs="Times New Roman"/>
                <w:color w:val="1F497D"/>
                <w:sz w:val="16"/>
                <w:szCs w:val="16"/>
                <w14:textFill>
                  <w14:solidFill>
                    <w14:srgbClr w14:val="1F497D">
                      <w14:lumMod w14:val="60000"/>
                      <w14:lumOff w14:val="40000"/>
                    </w14:srgbClr>
                  </w14:solidFill>
                </w14:textFill>
              </w:rPr>
              <w:t>12.2</w:t>
            </w:r>
            <w:r w:rsidR="00EA2745" w:rsidRPr="00D550B0">
              <w:rPr>
                <w:rFonts w:ascii="Calibri" w:hAnsi="Calibri" w:cs="Times New Roman"/>
                <w:color w:val="1F497D"/>
                <w:sz w:val="16"/>
                <w:szCs w:val="16"/>
                <w14:textFill>
                  <w14:solidFill>
                    <w14:srgbClr w14:val="1F497D">
                      <w14:lumMod w14:val="60000"/>
                      <w14:lumOff w14:val="40000"/>
                    </w14:srgbClr>
                  </w14:solidFill>
                </w14:textFill>
              </w:rPr>
              <w:t>.SC-17</w:t>
            </w:r>
          </w:p>
        </w:tc>
        <w:tc>
          <w:tcPr>
            <w:tcW w:w="6946" w:type="dxa"/>
            <w:tcBorders>
              <w:top w:val="nil"/>
              <w:left w:val="nil"/>
              <w:bottom w:val="nil"/>
              <w:right w:val="nil"/>
            </w:tcBorders>
          </w:tcPr>
          <w:p w:rsidR="00EA2745" w:rsidRPr="00CE2CB0" w:rsidRDefault="00EA2745" w:rsidP="006F67C5">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sidRPr="00D550B0">
              <w:rPr>
                <w:rFonts w:ascii="Calibri" w:hAnsi="Calibri" w:cs="Times New Roman"/>
                <w:color w:val="1F497D"/>
                <w:sz w:val="16"/>
                <w:szCs w:val="16"/>
                <w14:textFill>
                  <w14:solidFill>
                    <w14:srgbClr w14:val="1F497D">
                      <w14:lumMod w14:val="60000"/>
                      <w14:lumOff w14:val="40000"/>
                    </w14:srgbClr>
                  </w14:solidFill>
                </w14:textFill>
              </w:rPr>
              <w:t xml:space="preserve">De Opdrachtnemer dient bij onderhoudswerkzaamheden en koppeling van randapparatuur aan de ICT  van de </w:t>
            </w:r>
            <w:r w:rsidRPr="006F67C5">
              <w:rPr>
                <w:rFonts w:ascii="Calibri" w:hAnsi="Calibri" w:cs="Times New Roman"/>
                <w:color w:val="1F497D"/>
                <w:sz w:val="16"/>
                <w:szCs w:val="16"/>
                <w14:textFill>
                  <w14:solidFill>
                    <w14:srgbClr w14:val="1F497D">
                      <w14:lumMod w14:val="60000"/>
                      <w14:lumOff w14:val="40000"/>
                    </w14:srgbClr>
                  </w14:solidFill>
                </w14:textFill>
              </w:rPr>
              <w:t>Opdrachtgever</w:t>
            </w:r>
            <w:r w:rsidRPr="00D550B0">
              <w:rPr>
                <w:rFonts w:ascii="Calibri" w:hAnsi="Calibri" w:cs="Times New Roman"/>
                <w:color w:val="1F497D"/>
                <w:sz w:val="16"/>
                <w:szCs w:val="16"/>
                <w14:textFill>
                  <w14:solidFill>
                    <w14:srgbClr w14:val="1F497D">
                      <w14:lumMod w14:val="60000"/>
                      <w14:lumOff w14:val="40000"/>
                    </w14:srgbClr>
                  </w14:solidFill>
                </w14:textFill>
              </w:rPr>
              <w:t xml:space="preserve"> </w:t>
            </w:r>
            <w:r w:rsidR="001D6913" w:rsidRPr="001D6913">
              <w:rPr>
                <w:rFonts w:ascii="Calibri" w:hAnsi="Calibri" w:cs="Times New Roman"/>
                <w:color w:val="1F497D"/>
                <w:sz w:val="16"/>
                <w:szCs w:val="16"/>
                <w14:textFill>
                  <w14:solidFill>
                    <w14:srgbClr w14:val="1F497D">
                      <w14:lumMod w14:val="60000"/>
                      <w14:lumOff w14:val="40000"/>
                    </w14:srgbClr>
                  </w14:solidFill>
                </w14:textFill>
              </w:rPr>
              <w:t xml:space="preserve">de richtlijn IBR-8 </w:t>
            </w:r>
            <w:r w:rsidR="001D6913" w:rsidRPr="005C26B2">
              <w:rPr>
                <w:rFonts w:ascii="Calibri" w:hAnsi="Calibri" w:cs="Times New Roman"/>
                <w:i/>
                <w:color w:val="1F497D"/>
                <w:sz w:val="16"/>
                <w:szCs w:val="16"/>
                <w14:textFill>
                  <w14:solidFill>
                    <w14:srgbClr w14:val="1F497D">
                      <w14:lumMod w14:val="60000"/>
                      <w14:lumOff w14:val="40000"/>
                    </w14:srgbClr>
                  </w14:solidFill>
                </w14:textFill>
              </w:rPr>
              <w:t>Richtlijn voor het veilig koppelen van beheer- en onderhoudsapparatuur aan ICT systemen van RWS</w:t>
            </w:r>
            <w:r w:rsidR="001D6913" w:rsidRPr="001D6913">
              <w:rPr>
                <w:rFonts w:ascii="Calibri" w:hAnsi="Calibri" w:cs="Times New Roman"/>
                <w:color w:val="1F497D"/>
                <w:sz w:val="16"/>
                <w:szCs w:val="16"/>
                <w14:textFill>
                  <w14:solidFill>
                    <w14:srgbClr w14:val="1F497D">
                      <w14:lumMod w14:val="60000"/>
                      <w14:lumOff w14:val="40000"/>
                    </w14:srgbClr>
                  </w14:solidFill>
                </w14:textFill>
              </w:rPr>
              <w:t xml:space="preserve"> </w:t>
            </w:r>
            <w:r w:rsidR="00D74317">
              <w:rPr>
                <w:rFonts w:ascii="Calibri" w:hAnsi="Calibri" w:cs="Times New Roman"/>
                <w:color w:val="1F497D"/>
                <w:sz w:val="16"/>
                <w:szCs w:val="16"/>
                <w14:textFill>
                  <w14:solidFill>
                    <w14:srgbClr w14:val="1F497D">
                      <w14:lumMod w14:val="60000"/>
                      <w14:lumOff w14:val="40000"/>
                    </w14:srgbClr>
                  </w14:solidFill>
                </w14:textFill>
              </w:rPr>
              <w:t xml:space="preserve">{10} </w:t>
            </w:r>
            <w:r w:rsidR="00D74317" w:rsidRPr="00D74317">
              <w:rPr>
                <w:rFonts w:ascii="Calibri" w:hAnsi="Calibri" w:cs="Times New Roman"/>
                <w:color w:val="1F497D"/>
                <w:sz w:val="16"/>
                <w:szCs w:val="16"/>
                <w14:textFill>
                  <w14:solidFill>
                    <w14:srgbClr w14:val="1F497D">
                      <w14:lumMod w14:val="60000"/>
                      <w14:lumOff w14:val="40000"/>
                    </w14:srgbClr>
                  </w14:solidFill>
                </w14:textFill>
              </w:rPr>
              <w:t>en Handreiking: BIO Mobile Device Management {9}</w:t>
            </w:r>
            <w:r w:rsidR="001D6913" w:rsidRPr="001D6913">
              <w:rPr>
                <w:rFonts w:ascii="Calibri" w:hAnsi="Calibri" w:cs="Times New Roman"/>
                <w:color w:val="1F497D"/>
                <w:sz w:val="16"/>
                <w:szCs w:val="16"/>
                <w14:textFill>
                  <w14:solidFill>
                    <w14:srgbClr w14:val="1F497D">
                      <w14:lumMod w14:val="60000"/>
                      <w14:lumOff w14:val="40000"/>
                    </w14:srgbClr>
                  </w14:solidFill>
                </w14:textFill>
              </w:rPr>
              <w:t>aan te houden voor bescherming tegen malware.</w:t>
            </w:r>
          </w:p>
        </w:tc>
      </w:tr>
    </w:tbl>
    <w:p w:rsidR="00F3142C" w:rsidRPr="00CE2CB0" w:rsidRDefault="00690257" w:rsidP="005A70A1">
      <w:pPr>
        <w:pStyle w:val="Subparagraaf"/>
        <w:numPr>
          <w:ilvl w:val="2"/>
          <w:numId w:val="6"/>
        </w:numPr>
        <w:ind w:right="-1" w:hanging="1080"/>
        <w:rPr>
          <w:rFonts w:cs="Tahoma"/>
          <w:b/>
        </w:rPr>
      </w:pPr>
      <w:bookmarkStart w:id="81" w:name="_Toc7768509"/>
      <w:bookmarkStart w:id="82" w:name="_Toc392147664"/>
      <w:bookmarkEnd w:id="81"/>
      <w:r w:rsidRPr="00CE2CB0">
        <w:rPr>
          <w:rFonts w:cs="Tahoma"/>
          <w:b/>
        </w:rPr>
        <w:t xml:space="preserve"> </w:t>
      </w:r>
      <w:bookmarkStart w:id="83" w:name="_Toc16513697"/>
      <w:r w:rsidR="00F3142C" w:rsidRPr="00CE2CB0">
        <w:rPr>
          <w:rFonts w:cs="Tahoma"/>
          <w:b/>
        </w:rPr>
        <w:t>Logging en monitoring</w:t>
      </w:r>
      <w:bookmarkEnd w:id="82"/>
      <w:bookmarkEnd w:id="83"/>
    </w:p>
    <w:p w:rsidR="009A1E7F" w:rsidRDefault="00F3142C" w:rsidP="009A1E7F">
      <w:pPr>
        <w:pStyle w:val="Broodtekst"/>
        <w:ind w:right="-1"/>
        <w:rPr>
          <w:rFonts w:cs="Tahoma"/>
          <w:color w:val="007BC7" w:themeColor="text1"/>
        </w:rPr>
      </w:pPr>
      <w:r w:rsidRPr="00CE2CB0">
        <w:rPr>
          <w:rFonts w:cs="Tahoma"/>
        </w:rPr>
        <w:t xml:space="preserve">&lt;&lt;&lt;&lt;Opdrachtnemer&gt;&gt;&gt;&gt; beschrijft op welke wijze logging en monitoring wordt vormgegeven qua proces en voorzieningen in aansluiting op </w:t>
      </w:r>
      <w:r w:rsidR="009517F7" w:rsidRPr="00CE2CB0">
        <w:rPr>
          <w:rFonts w:cs="Tahoma"/>
        </w:rPr>
        <w:t>BI</w:t>
      </w:r>
      <w:r w:rsidR="00A50A1D">
        <w:rPr>
          <w:rFonts w:cs="Tahoma"/>
        </w:rPr>
        <w:t>O</w:t>
      </w:r>
      <w:r w:rsidR="009A1E7F">
        <w:rPr>
          <w:rFonts w:cs="Tahoma"/>
        </w:rPr>
        <w:t xml:space="preserve"> en</w:t>
      </w:r>
      <w:r w:rsidR="009A1E7F" w:rsidRPr="009A1E7F">
        <w:t xml:space="preserve"> </w:t>
      </w:r>
      <w:r w:rsidR="009A1E7F" w:rsidRPr="009A1E7F">
        <w:rPr>
          <w:rFonts w:cs="Tahoma"/>
        </w:rPr>
        <w:t>de richtlijn IBR-6 voor logging van de Opdrachtgever</w:t>
      </w:r>
      <w:r w:rsidR="009A1E7F">
        <w:rPr>
          <w:rFonts w:cs="Tahoma"/>
        </w:rPr>
        <w:t xml:space="preserve"> </w:t>
      </w:r>
      <w:r w:rsidRPr="00A50A1D">
        <w:rPr>
          <w:rFonts w:cs="Tahoma"/>
        </w:rPr>
        <w:t>.</w:t>
      </w:r>
      <w:r w:rsidR="00B22162" w:rsidRPr="00B22162">
        <w:rPr>
          <w:rFonts w:cs="Tahoma"/>
          <w:color w:val="007BC7" w:themeColor="text1"/>
        </w:rPr>
        <w:t xml:space="preserve"> </w:t>
      </w:r>
    </w:p>
    <w:p w:rsidR="009A1E7F" w:rsidRPr="00CE2CB0" w:rsidRDefault="009A1E7F" w:rsidP="009A1E7F">
      <w:pPr>
        <w:pStyle w:val="Broodtekst"/>
        <w:ind w:right="-1"/>
        <w:rPr>
          <w:rFonts w:cs="Tahoma"/>
        </w:rPr>
      </w:pPr>
      <w:r>
        <w:rPr>
          <w:rFonts w:cs="Tahoma"/>
        </w:rPr>
        <w:t>D</w:t>
      </w:r>
      <w:r w:rsidRPr="00CE2CB0">
        <w:rPr>
          <w:rFonts w:cs="Tahoma"/>
        </w:rPr>
        <w:t>e r</w:t>
      </w:r>
      <w:r>
        <w:rPr>
          <w:rFonts w:cs="Tahoma"/>
        </w:rPr>
        <w:t>esultaten</w:t>
      </w:r>
      <w:r w:rsidR="006F67C5">
        <w:rPr>
          <w:rFonts w:cs="Tahoma"/>
        </w:rPr>
        <w:t xml:space="preserve"> hiervan </w:t>
      </w:r>
      <w:r>
        <w:rPr>
          <w:rFonts w:cs="Tahoma"/>
        </w:rPr>
        <w:t xml:space="preserve">worden beschreven in het Hoofdstuk 8 </w:t>
      </w:r>
      <w:r w:rsidRPr="00790AAC">
        <w:rPr>
          <w:rFonts w:cs="Tahoma"/>
        </w:rPr>
        <w:t xml:space="preserve"> ‘Evaluatie en actualisatie </w:t>
      </w:r>
      <w:r>
        <w:rPr>
          <w:rFonts w:cs="Tahoma"/>
        </w:rPr>
        <w:t xml:space="preserve">van risico’s en </w:t>
      </w:r>
      <w:r w:rsidRPr="00790AAC">
        <w:rPr>
          <w:rFonts w:cs="Tahoma"/>
        </w:rPr>
        <w:t>beheersmaatregelen</w:t>
      </w:r>
      <w:r w:rsidRPr="002D3CC8">
        <w:rPr>
          <w:rFonts w:cs="Tahoma"/>
        </w:rPr>
        <w:t>’</w:t>
      </w:r>
      <w:r w:rsidRPr="00CE2CB0">
        <w:rPr>
          <w:rFonts w:cs="Tahoma"/>
        </w:rPr>
        <w:t>.</w:t>
      </w:r>
    </w:p>
    <w:p w:rsidR="00B22162" w:rsidRPr="00A50A1D" w:rsidRDefault="00B22162" w:rsidP="005A70A1">
      <w:pPr>
        <w:pStyle w:val="Broodtekst"/>
        <w:ind w:right="-1"/>
        <w:rPr>
          <w:rFonts w:cs="Tahoma"/>
        </w:rPr>
      </w:pPr>
    </w:p>
    <w:tbl>
      <w:tblPr>
        <w:tblStyle w:val="Tabelraster2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8B6E74" w:rsidRPr="00CE2CB0" w:rsidTr="00FF3747">
        <w:tc>
          <w:tcPr>
            <w:tcW w:w="958" w:type="dxa"/>
          </w:tcPr>
          <w:p w:rsidR="008B6E74" w:rsidRPr="00CE2CB0" w:rsidRDefault="001D0BD3" w:rsidP="008B6E74">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8B6E74" w:rsidRPr="00CE2CB0">
              <w:rPr>
                <w:rFonts w:ascii="Calibri" w:hAnsi="Calibri" w:cs="Times New Roman"/>
                <w:color w:val="1F497D"/>
                <w:sz w:val="16"/>
                <w:szCs w:val="16"/>
                <w14:textFill>
                  <w14:solidFill>
                    <w14:srgbClr w14:val="1F497D">
                      <w14:lumMod w14:val="60000"/>
                      <w14:lumOff w14:val="40000"/>
                    </w14:srgbClr>
                  </w14:solidFill>
                </w14:textFill>
              </w:rPr>
              <w:t>12.4.1</w:t>
            </w:r>
          </w:p>
        </w:tc>
        <w:tc>
          <w:tcPr>
            <w:tcW w:w="6947" w:type="dxa"/>
          </w:tcPr>
          <w:p w:rsidR="008B6E74" w:rsidRPr="00674FB3" w:rsidRDefault="00306020" w:rsidP="00674FB3">
            <w:pPr>
              <w:rPr>
                <w:rFonts w:ascii="Calibri" w:hAnsi="Calibri"/>
                <w:sz w:val="16"/>
              </w:rPr>
            </w:pPr>
            <w:r w:rsidRPr="00674FB3">
              <w:rPr>
                <w:rFonts w:ascii="Calibri" w:hAnsi="Calibri" w:cstheme="minorBidi"/>
                <w:color w:val="0070C0"/>
                <w:sz w:val="16"/>
                <w:szCs w:val="18"/>
              </w:rPr>
              <w:t>Opdrachtnemer</w:t>
            </w:r>
            <w:r w:rsidR="008B6E74" w:rsidRPr="00674FB3">
              <w:rPr>
                <w:rFonts w:ascii="Calibri" w:hAnsi="Calibri" w:cstheme="minorBidi"/>
                <w:color w:val="0070C0"/>
                <w:sz w:val="16"/>
                <w:szCs w:val="18"/>
              </w:rPr>
              <w:t xml:space="preserve"> dient een aantoonbaar operationeel geborgd proces te hebben voor het voldoende periodiek beoordelen van logbestanden van informatiesystemen betrokken bij de Prestatie, waarbij het interval tussen twee beoordelingen nooit meer mag bedragen dan één maand.</w:t>
            </w:r>
          </w:p>
        </w:tc>
      </w:tr>
      <w:tr w:rsidR="008B6E74" w:rsidRPr="00CE2CB0" w:rsidTr="00FF3747">
        <w:tc>
          <w:tcPr>
            <w:tcW w:w="958" w:type="dxa"/>
          </w:tcPr>
          <w:p w:rsidR="008B6E74" w:rsidRPr="00CE2CB0" w:rsidRDefault="001D0BD3" w:rsidP="008B6E74">
            <w:pPr>
              <w:spacing w:line="240" w:lineRule="atLeast"/>
              <w:jc w:val="right"/>
              <w:rPr>
                <w:rFonts w:ascii="Calibri" w:hAnsi="Calibri" w:cs="Times New Roman"/>
                <w:b/>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8B6E74" w:rsidRPr="00CE2CB0">
              <w:rPr>
                <w:rFonts w:ascii="Calibri" w:hAnsi="Calibri" w:cs="Times New Roman"/>
                <w:b/>
                <w:color w:val="1F497D"/>
                <w:sz w:val="16"/>
                <w:szCs w:val="16"/>
                <w14:textFill>
                  <w14:solidFill>
                    <w14:srgbClr w14:val="1F497D">
                      <w14:lumMod w14:val="60000"/>
                      <w14:lumOff w14:val="40000"/>
                    </w14:srgbClr>
                  </w14:solidFill>
                </w14:textFill>
              </w:rPr>
              <w:t>12.4.3</w:t>
            </w:r>
          </w:p>
        </w:tc>
        <w:tc>
          <w:tcPr>
            <w:tcW w:w="6947" w:type="dxa"/>
          </w:tcPr>
          <w:p w:rsidR="008B6E74" w:rsidRPr="00674FB3" w:rsidRDefault="00306020" w:rsidP="00674FB3">
            <w:pPr>
              <w:rPr>
                <w:rFonts w:ascii="Calibri" w:hAnsi="Calibri"/>
                <w:sz w:val="16"/>
              </w:rPr>
            </w:pPr>
            <w:r w:rsidRPr="00674FB3">
              <w:rPr>
                <w:rFonts w:ascii="Calibri" w:hAnsi="Calibri" w:cstheme="minorBidi"/>
                <w:color w:val="0070C0"/>
                <w:sz w:val="16"/>
                <w:szCs w:val="18"/>
              </w:rPr>
              <w:t>Opdrachtnemer</w:t>
            </w:r>
            <w:r w:rsidR="008B6E74" w:rsidRPr="00674FB3">
              <w:rPr>
                <w:rFonts w:ascii="Calibri" w:hAnsi="Calibri" w:cstheme="minorBidi"/>
                <w:color w:val="0070C0"/>
                <w:sz w:val="16"/>
                <w:szCs w:val="18"/>
              </w:rPr>
              <w:t xml:space="preserve"> dient een aantoonbaar operationeel geborgd proces te hebben voor het maandelijks beoordelen van activiteiten van systeembeheerders en -operators op informatiesystemen betrokken bij de Prestatie, welke zijn vastgelegd in logbestanden.</w:t>
            </w:r>
          </w:p>
        </w:tc>
      </w:tr>
      <w:tr w:rsidR="008B6E74" w:rsidRPr="00CE2CB0" w:rsidTr="00FF3747">
        <w:tc>
          <w:tcPr>
            <w:tcW w:w="958" w:type="dxa"/>
          </w:tcPr>
          <w:p w:rsidR="008B6E74" w:rsidRPr="00CE2CB0" w:rsidRDefault="001D0BD3" w:rsidP="008B6E74">
            <w:pPr>
              <w:spacing w:line="240" w:lineRule="atLeast"/>
              <w:jc w:val="right"/>
              <w:rPr>
                <w:rFonts w:ascii="Calibri" w:hAnsi="Calibri" w:cs="Times New Roman"/>
                <w:b/>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8B6E74" w:rsidRPr="006F67C5">
              <w:rPr>
                <w:rFonts w:ascii="Calibri" w:hAnsi="Calibri" w:cs="Times New Roman"/>
                <w:color w:val="1F497D"/>
                <w:sz w:val="16"/>
                <w:szCs w:val="16"/>
                <w14:textFill>
                  <w14:solidFill>
                    <w14:srgbClr w14:val="1F497D">
                      <w14:lumMod w14:val="60000"/>
                      <w14:lumOff w14:val="40000"/>
                    </w14:srgbClr>
                  </w14:solidFill>
                </w14:textFill>
              </w:rPr>
              <w:t>12.4.</w:t>
            </w:r>
            <w:r w:rsidR="001D6913" w:rsidRPr="006F67C5">
              <w:rPr>
                <w:rFonts w:ascii="Calibri" w:hAnsi="Calibri" w:cs="Times New Roman"/>
                <w:color w:val="1F497D"/>
                <w:sz w:val="16"/>
                <w:szCs w:val="16"/>
                <w14:textFill>
                  <w14:solidFill>
                    <w14:srgbClr w14:val="1F497D">
                      <w14:lumMod w14:val="60000"/>
                      <w14:lumOff w14:val="40000"/>
                    </w14:srgbClr>
                  </w14:solidFill>
                </w14:textFill>
              </w:rPr>
              <w:t>S</w:t>
            </w:r>
            <w:r w:rsidR="008B6E74" w:rsidRPr="006F67C5">
              <w:rPr>
                <w:rFonts w:ascii="Calibri" w:hAnsi="Calibri" w:cs="Times New Roman"/>
                <w:color w:val="1F497D"/>
                <w:sz w:val="16"/>
                <w:szCs w:val="16"/>
                <w14:textFill>
                  <w14:solidFill>
                    <w14:srgbClr w14:val="1F497D">
                      <w14:lumMod w14:val="60000"/>
                      <w14:lumOff w14:val="40000"/>
                    </w14:srgbClr>
                  </w14:solidFill>
                </w14:textFill>
              </w:rPr>
              <w:t>C-21</w:t>
            </w:r>
          </w:p>
        </w:tc>
        <w:tc>
          <w:tcPr>
            <w:tcW w:w="6947" w:type="dxa"/>
          </w:tcPr>
          <w:p w:rsidR="008B6E74" w:rsidRPr="00E26C75" w:rsidRDefault="00306020" w:rsidP="00E26C75">
            <w:pPr>
              <w:rPr>
                <w:rFonts w:ascii="Calibri" w:hAnsi="Calibri"/>
                <w:color w:val="0070C0"/>
                <w:sz w:val="16"/>
                <w:szCs w:val="16"/>
              </w:rPr>
            </w:pPr>
            <w:r w:rsidRPr="00674FB3">
              <w:rPr>
                <w:rFonts w:ascii="Calibri" w:hAnsi="Calibri" w:cstheme="minorBidi"/>
                <w:color w:val="0070C0"/>
                <w:sz w:val="16"/>
                <w:szCs w:val="18"/>
              </w:rPr>
              <w:t>Opdrachtnemer</w:t>
            </w:r>
            <w:r w:rsidR="008B6E74" w:rsidRPr="00674FB3">
              <w:rPr>
                <w:rFonts w:ascii="Calibri" w:hAnsi="Calibri" w:cstheme="minorBidi"/>
                <w:color w:val="0070C0"/>
                <w:sz w:val="16"/>
                <w:szCs w:val="18"/>
              </w:rPr>
              <w:t xml:space="preserve"> dient logbestanden van informatiesystemen betrokken bij de Prestatie minmaal drie maanden (en bij een vermoed incident minimaal 3 jaar) beschikbaar te houden tenzij met Opdrachtgever een andere bewaartermijn is overeengekomen, en op verzoek deze logbestanden ter inzage te overhandigen aan Opdrachtgever.</w:t>
            </w:r>
          </w:p>
        </w:tc>
      </w:tr>
    </w:tbl>
    <w:tbl>
      <w:tblPr>
        <w:tblStyle w:val="Tabelraster5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D902A9" w:rsidRPr="00CE2CB0" w:rsidTr="00FF3747">
        <w:tc>
          <w:tcPr>
            <w:tcW w:w="958" w:type="dxa"/>
          </w:tcPr>
          <w:p w:rsidR="00D902A9" w:rsidRPr="00CE2CB0" w:rsidRDefault="001D0BD3" w:rsidP="00D902A9">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 xml:space="preserve">VSE </w:t>
            </w:r>
            <w:r w:rsidR="00D902A9" w:rsidRPr="00CE2CB0">
              <w:rPr>
                <w:rFonts w:ascii="Calibri" w:hAnsi="Calibri" w:cs="Calibri"/>
                <w:color w:val="00B050"/>
                <w:sz w:val="16"/>
                <w:szCs w:val="16"/>
              </w:rPr>
              <w:t>12.4.x</w:t>
            </w:r>
          </w:p>
        </w:tc>
        <w:tc>
          <w:tcPr>
            <w:tcW w:w="6947" w:type="dxa"/>
          </w:tcPr>
          <w:p w:rsidR="00FA147F" w:rsidRPr="00FA147F" w:rsidRDefault="00D902A9" w:rsidP="00FA147F">
            <w:pPr>
              <w:rPr>
                <w:rFonts w:ascii="Calibri" w:hAnsi="Calibri"/>
                <w:color w:val="00B050"/>
                <w:sz w:val="16"/>
                <w:szCs w:val="16"/>
              </w:rPr>
            </w:pPr>
            <w:r w:rsidRPr="00CE2CB0">
              <w:rPr>
                <w:rFonts w:ascii="Calibri" w:hAnsi="Calibri" w:cs="Calibri"/>
                <w:color w:val="00B050"/>
                <w:sz w:val="16"/>
                <w:szCs w:val="16"/>
              </w:rPr>
              <w:t xml:space="preserve">Informatiesystemen betrokken </w:t>
            </w:r>
            <w:r w:rsidRPr="00044719">
              <w:rPr>
                <w:rFonts w:ascii="Calibri" w:hAnsi="Calibri" w:cs="Calibri"/>
                <w:color w:val="00B050"/>
                <w:sz w:val="16"/>
                <w:szCs w:val="16"/>
              </w:rPr>
              <w:t xml:space="preserve">bij de Prestatie leggen gebeurtenissen vast waarbij ten minste wordt voldaan aan de eisen genoemd in de </w:t>
            </w:r>
            <w:r w:rsidR="00E415D3" w:rsidRPr="00044719">
              <w:rPr>
                <w:rFonts w:ascii="Calibri" w:hAnsi="Calibri" w:cs="Calibri"/>
                <w:color w:val="00B050"/>
                <w:sz w:val="16"/>
                <w:szCs w:val="16"/>
              </w:rPr>
              <w:t>r</w:t>
            </w:r>
            <w:r w:rsidRPr="00044719">
              <w:rPr>
                <w:rFonts w:ascii="Calibri" w:hAnsi="Calibri" w:cs="Calibri"/>
                <w:color w:val="00B050"/>
                <w:sz w:val="16"/>
                <w:szCs w:val="16"/>
              </w:rPr>
              <w:t xml:space="preserve">ichtlijn </w:t>
            </w:r>
            <w:r w:rsidR="009A1E7F" w:rsidRPr="00044719">
              <w:rPr>
                <w:rFonts w:ascii="Calibri" w:hAnsi="Calibri" w:cs="Calibri"/>
                <w:color w:val="00B050"/>
                <w:sz w:val="16"/>
                <w:szCs w:val="16"/>
              </w:rPr>
              <w:t>IBR-</w:t>
            </w:r>
            <w:r w:rsidR="00E415D3" w:rsidRPr="00044719">
              <w:rPr>
                <w:rFonts w:ascii="Calibri" w:hAnsi="Calibri" w:cs="Calibri"/>
                <w:color w:val="00B050"/>
                <w:sz w:val="16"/>
                <w:szCs w:val="16"/>
              </w:rPr>
              <w:t>7</w:t>
            </w:r>
            <w:r w:rsidR="009A1E7F" w:rsidRPr="00674FB3">
              <w:rPr>
                <w:rFonts w:ascii="Calibri" w:hAnsi="Calibri" w:cstheme="minorBidi"/>
                <w:i/>
                <w:color w:val="00B050"/>
                <w:sz w:val="16"/>
                <w:szCs w:val="18"/>
              </w:rPr>
              <w:t xml:space="preserve"> </w:t>
            </w:r>
            <w:r w:rsidR="00E415D3" w:rsidRPr="00044719">
              <w:rPr>
                <w:rFonts w:ascii="Calibri" w:hAnsi="Calibri"/>
                <w:i/>
                <w:color w:val="00B050"/>
                <w:sz w:val="16"/>
              </w:rPr>
              <w:t xml:space="preserve">Richtlijnen </w:t>
            </w:r>
            <w:r w:rsidRPr="00674FB3">
              <w:rPr>
                <w:rFonts w:ascii="Calibri" w:hAnsi="Calibri" w:cstheme="minorBidi"/>
                <w:i/>
                <w:color w:val="00B050"/>
                <w:sz w:val="16"/>
                <w:szCs w:val="18"/>
              </w:rPr>
              <w:t>voor logging</w:t>
            </w:r>
            <w:r w:rsidRPr="00044719">
              <w:rPr>
                <w:rFonts w:ascii="Calibri" w:hAnsi="Calibri" w:cs="Calibri"/>
                <w:color w:val="00B050"/>
                <w:sz w:val="16"/>
                <w:szCs w:val="16"/>
              </w:rPr>
              <w:t xml:space="preserve"> van de Opdrachtgever.</w:t>
            </w:r>
            <w:r w:rsidR="00FA147F" w:rsidRPr="00044719">
              <w:rPr>
                <w:rFonts w:ascii="Calibri" w:hAnsi="Calibri"/>
                <w:color w:val="00B050"/>
                <w:sz w:val="16"/>
                <w:szCs w:val="16"/>
              </w:rPr>
              <w:br/>
            </w:r>
            <w:r w:rsidR="00E0075D" w:rsidRPr="00E0075D">
              <w:rPr>
                <w:rFonts w:ascii="Calibri" w:hAnsi="Calibri" w:cs="Calibri"/>
                <w:b/>
                <w:color w:val="00B050"/>
                <w:sz w:val="16"/>
                <w:szCs w:val="16"/>
              </w:rPr>
              <w:t>OPMERKING: Indien de Prestatie uitsluitend bestaat uit de aankoop van informatiesystemen moet deze tekst worden geïnterpreteerd als volgt dat het informatiesysteem  standaard beschikt over de functionaliteit.</w:t>
            </w:r>
          </w:p>
          <w:p w:rsidR="00D902A9" w:rsidRPr="00CE2CB0" w:rsidRDefault="00D902A9" w:rsidP="00D902A9">
            <w:pPr>
              <w:spacing w:line="240" w:lineRule="atLeast"/>
              <w:rPr>
                <w:rFonts w:ascii="Calibri" w:hAnsi="Calibri" w:cs="Calibri"/>
                <w:color w:val="00B050"/>
                <w:sz w:val="16"/>
                <w:szCs w:val="16"/>
              </w:rPr>
            </w:pPr>
          </w:p>
        </w:tc>
      </w:tr>
    </w:tbl>
    <w:p w:rsidR="00BA1D78" w:rsidRPr="00CE2CB0" w:rsidRDefault="00BA1D78" w:rsidP="00BA1D78"/>
    <w:p w:rsidR="00F3142C" w:rsidRPr="00CE2CB0" w:rsidRDefault="00690257" w:rsidP="005A70A1">
      <w:pPr>
        <w:pStyle w:val="Subparagraaf"/>
        <w:numPr>
          <w:ilvl w:val="2"/>
          <w:numId w:val="6"/>
        </w:numPr>
        <w:ind w:right="-1" w:hanging="1080"/>
        <w:rPr>
          <w:rFonts w:cs="Tahoma"/>
          <w:b/>
        </w:rPr>
      </w:pPr>
      <w:bookmarkStart w:id="84" w:name="_Toc392147665"/>
      <w:r w:rsidRPr="00CE2CB0">
        <w:rPr>
          <w:rFonts w:cs="Tahoma"/>
          <w:b/>
        </w:rPr>
        <w:t xml:space="preserve"> </w:t>
      </w:r>
      <w:bookmarkStart w:id="85" w:name="_Toc16513698"/>
      <w:r w:rsidR="00F3142C" w:rsidRPr="00CE2CB0">
        <w:rPr>
          <w:rFonts w:cs="Tahoma"/>
          <w:b/>
        </w:rPr>
        <w:t>Datanetwerkkoppelingen</w:t>
      </w:r>
      <w:bookmarkEnd w:id="84"/>
      <w:bookmarkEnd w:id="85"/>
    </w:p>
    <w:p w:rsidR="00F3142C" w:rsidRDefault="00F3142C" w:rsidP="005A70A1">
      <w:pPr>
        <w:pStyle w:val="Broodtekst"/>
        <w:ind w:right="-1"/>
        <w:rPr>
          <w:rFonts w:cs="Tahoma"/>
        </w:rPr>
      </w:pPr>
      <w:r w:rsidRPr="00CE2CB0">
        <w:rPr>
          <w:rFonts w:cs="Tahoma"/>
        </w:rPr>
        <w:t>&lt;&lt;&lt;&lt;Opdrachtnemer&gt;&gt;&gt;&gt; geeft een overzicht en beschrijving van alle bestaande datanetwerkkoppelingen (met welke netwerken en partijen, doel van de koppeling en de beveiliging van de datanetwerkkoppeling)</w:t>
      </w:r>
      <w:r w:rsidR="008E7D8B" w:rsidRPr="00CE2CB0">
        <w:rPr>
          <w:rFonts w:cs="Tahoma"/>
        </w:rPr>
        <w:t xml:space="preserve"> </w:t>
      </w:r>
    </w:p>
    <w:p w:rsidR="009A1E7F" w:rsidRPr="00CE2CB0" w:rsidRDefault="009A1E7F" w:rsidP="005A70A1">
      <w:pPr>
        <w:pStyle w:val="Broodtekst"/>
        <w:ind w:right="-1"/>
        <w:rPr>
          <w:rFonts w:cs="Tahoma"/>
        </w:rPr>
      </w:pPr>
    </w:p>
    <w:tbl>
      <w:tblPr>
        <w:tblStyle w:val="Tabelraster59"/>
        <w:tblW w:w="0" w:type="auto"/>
        <w:tblLayout w:type="fixed"/>
        <w:tblLook w:val="04A0" w:firstRow="1" w:lastRow="0" w:firstColumn="1" w:lastColumn="0" w:noHBand="0" w:noVBand="1"/>
      </w:tblPr>
      <w:tblGrid>
        <w:gridCol w:w="959"/>
        <w:gridCol w:w="6946"/>
      </w:tblGrid>
      <w:tr w:rsidR="00C71857" w:rsidRPr="00A56110" w:rsidTr="008754BD">
        <w:tc>
          <w:tcPr>
            <w:tcW w:w="959" w:type="dxa"/>
            <w:tcBorders>
              <w:top w:val="nil"/>
              <w:left w:val="nil"/>
              <w:bottom w:val="nil"/>
              <w:right w:val="nil"/>
            </w:tcBorders>
          </w:tcPr>
          <w:p w:rsidR="00C71857" w:rsidRPr="00A50A1D" w:rsidRDefault="00C71857" w:rsidP="00C71857">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A50A1D">
              <w:rPr>
                <w:rFonts w:ascii="Calibri" w:hAnsi="Calibri" w:cs="Times New Roman"/>
                <w:color w:val="1F497D"/>
                <w:sz w:val="16"/>
                <w:szCs w:val="16"/>
                <w14:textFill>
                  <w14:solidFill>
                    <w14:srgbClr w14:val="1F497D">
                      <w14:lumMod w14:val="60000"/>
                      <w14:lumOff w14:val="40000"/>
                    </w14:srgbClr>
                  </w14:solidFill>
                </w14:textFill>
              </w:rPr>
              <w:t>VSP 13.1.1</w:t>
            </w:r>
          </w:p>
        </w:tc>
        <w:tc>
          <w:tcPr>
            <w:tcW w:w="6946" w:type="dxa"/>
            <w:tcBorders>
              <w:top w:val="nil"/>
              <w:left w:val="nil"/>
              <w:bottom w:val="nil"/>
              <w:right w:val="nil"/>
            </w:tcBorders>
          </w:tcPr>
          <w:p w:rsidR="00C71857" w:rsidRPr="00D11E7B"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C71857" w:rsidRPr="00674FB3">
              <w:rPr>
                <w:rFonts w:ascii="Calibri" w:hAnsi="Calibri" w:cstheme="minorBidi"/>
                <w:color w:val="007BC7" w:themeColor="text1"/>
                <w:sz w:val="16"/>
                <w:szCs w:val="18"/>
              </w:rPr>
              <w:t xml:space="preserve"> dient, om informatie in informatiesystemen te beschermen, aantoonbaar operationeel geborgde processen te hebben voor beheer en beheersing van netwerken betrokken bij de Prestatie, waarbij ten minste aandacht wordt besteed aan onderstaande aspecten:</w:t>
            </w:r>
            <w:r w:rsidR="00FA147F" w:rsidRPr="00FA147F">
              <w:rPr>
                <w:rFonts w:ascii="Calibri" w:hAnsi="Calibri"/>
                <w:color w:val="007BC7" w:themeColor="text1"/>
                <w:sz w:val="16"/>
                <w:szCs w:val="16"/>
              </w:rPr>
              <w:br/>
              <w:t xml:space="preserve"> - </w:t>
            </w:r>
            <w:r w:rsidR="00C71857" w:rsidRPr="00D11E7B">
              <w:rPr>
                <w:rFonts w:ascii="Calibri" w:hAnsi="Calibri" w:cstheme="minorBidi"/>
                <w:color w:val="007BC7" w:themeColor="text1"/>
                <w:sz w:val="16"/>
                <w:szCs w:val="18"/>
              </w:rPr>
              <w:t>Management of network security</w:t>
            </w:r>
            <w:r w:rsidR="00FA147F" w:rsidRPr="00D11E7B">
              <w:rPr>
                <w:rFonts w:ascii="Calibri" w:hAnsi="Calibri"/>
                <w:color w:val="007BC7" w:themeColor="text1"/>
                <w:sz w:val="16"/>
                <w:szCs w:val="16"/>
              </w:rPr>
              <w:br/>
              <w:t xml:space="preserve"> - </w:t>
            </w:r>
            <w:r w:rsidR="00C71857" w:rsidRPr="00D11E7B">
              <w:rPr>
                <w:rFonts w:ascii="Calibri" w:hAnsi="Calibri" w:cstheme="minorBidi"/>
                <w:color w:val="007BC7" w:themeColor="text1"/>
                <w:sz w:val="16"/>
                <w:szCs w:val="18"/>
              </w:rPr>
              <w:t>Technical vulnerability management</w:t>
            </w:r>
            <w:r w:rsidR="00FA147F" w:rsidRPr="00D11E7B">
              <w:rPr>
                <w:rFonts w:ascii="Calibri" w:hAnsi="Calibri"/>
                <w:color w:val="007BC7" w:themeColor="text1"/>
                <w:sz w:val="16"/>
                <w:szCs w:val="16"/>
              </w:rPr>
              <w:br/>
              <w:t xml:space="preserve"> - </w:t>
            </w:r>
            <w:r w:rsidR="00C71857" w:rsidRPr="00D11E7B">
              <w:rPr>
                <w:rFonts w:ascii="Calibri" w:hAnsi="Calibri" w:cstheme="minorBidi"/>
                <w:color w:val="007BC7" w:themeColor="text1"/>
                <w:sz w:val="16"/>
                <w:szCs w:val="18"/>
              </w:rPr>
              <w:t>Identification and authentication</w:t>
            </w:r>
            <w:r w:rsidR="00FA147F" w:rsidRPr="00D11E7B">
              <w:rPr>
                <w:rFonts w:ascii="Calibri" w:hAnsi="Calibri"/>
                <w:color w:val="007BC7" w:themeColor="text1"/>
                <w:sz w:val="16"/>
                <w:szCs w:val="16"/>
              </w:rPr>
              <w:br/>
              <w:t xml:space="preserve"> - </w:t>
            </w:r>
            <w:r w:rsidR="00C71857" w:rsidRPr="00D11E7B">
              <w:rPr>
                <w:rFonts w:ascii="Calibri" w:hAnsi="Calibri" w:cstheme="minorBidi"/>
                <w:color w:val="007BC7" w:themeColor="text1"/>
                <w:sz w:val="16"/>
                <w:szCs w:val="18"/>
              </w:rPr>
              <w:t>Network audit logging and monitoring</w:t>
            </w:r>
            <w:r w:rsidR="00FA147F" w:rsidRPr="00D11E7B">
              <w:rPr>
                <w:rFonts w:ascii="Calibri" w:hAnsi="Calibri"/>
                <w:color w:val="007BC7" w:themeColor="text1"/>
                <w:sz w:val="16"/>
                <w:szCs w:val="16"/>
              </w:rPr>
              <w:br/>
              <w:t xml:space="preserve"> - </w:t>
            </w:r>
            <w:r w:rsidR="00C71857" w:rsidRPr="00D11E7B">
              <w:rPr>
                <w:rFonts w:ascii="Calibri" w:hAnsi="Calibri" w:cstheme="minorBidi"/>
                <w:color w:val="007BC7" w:themeColor="text1"/>
                <w:sz w:val="16"/>
                <w:szCs w:val="18"/>
              </w:rPr>
              <w:t>Intrusion detection and prevention</w:t>
            </w:r>
            <w:r w:rsidR="00FA147F" w:rsidRPr="00D11E7B">
              <w:rPr>
                <w:rFonts w:ascii="Calibri" w:hAnsi="Calibri"/>
                <w:color w:val="007BC7" w:themeColor="text1"/>
                <w:sz w:val="16"/>
                <w:szCs w:val="16"/>
              </w:rPr>
              <w:br/>
              <w:t xml:space="preserve"> - </w:t>
            </w:r>
            <w:r w:rsidR="00C71857" w:rsidRPr="00D11E7B">
              <w:rPr>
                <w:rFonts w:ascii="Calibri" w:hAnsi="Calibri" w:cstheme="minorBidi"/>
                <w:color w:val="007BC7" w:themeColor="text1"/>
                <w:sz w:val="16"/>
                <w:szCs w:val="18"/>
              </w:rPr>
              <w:t>Protection against malicious code</w:t>
            </w:r>
            <w:r w:rsidR="00FA147F" w:rsidRPr="00D11E7B">
              <w:rPr>
                <w:rFonts w:ascii="Calibri" w:hAnsi="Calibri"/>
                <w:color w:val="007BC7" w:themeColor="text1"/>
                <w:sz w:val="16"/>
                <w:szCs w:val="16"/>
              </w:rPr>
              <w:br/>
              <w:t xml:space="preserve"> - </w:t>
            </w:r>
            <w:r w:rsidR="00C71857" w:rsidRPr="00D11E7B">
              <w:rPr>
                <w:rFonts w:ascii="Calibri" w:hAnsi="Calibri" w:cstheme="minorBidi"/>
                <w:color w:val="007BC7" w:themeColor="text1"/>
                <w:sz w:val="16"/>
                <w:szCs w:val="18"/>
              </w:rPr>
              <w:t>Cryptographic based services</w:t>
            </w:r>
            <w:r w:rsidR="00FA147F" w:rsidRPr="00D11E7B">
              <w:rPr>
                <w:rFonts w:ascii="Calibri" w:hAnsi="Calibri"/>
                <w:color w:val="007BC7" w:themeColor="text1"/>
                <w:sz w:val="16"/>
                <w:szCs w:val="16"/>
              </w:rPr>
              <w:br/>
              <w:t xml:space="preserve"> - </w:t>
            </w:r>
            <w:r w:rsidR="00C71857" w:rsidRPr="00D11E7B">
              <w:rPr>
                <w:rFonts w:ascii="Calibri" w:hAnsi="Calibri" w:cstheme="minorBidi"/>
                <w:color w:val="007BC7" w:themeColor="text1"/>
                <w:sz w:val="16"/>
                <w:szCs w:val="18"/>
              </w:rPr>
              <w:t>Business continuity management</w:t>
            </w:r>
          </w:p>
        </w:tc>
      </w:tr>
    </w:tbl>
    <w:tbl>
      <w:tblPr>
        <w:tblStyle w:val="Tabelraster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B73123" w:rsidRPr="002B0004" w:rsidTr="008754BD">
        <w:tc>
          <w:tcPr>
            <w:tcW w:w="959" w:type="dxa"/>
          </w:tcPr>
          <w:p w:rsidR="00B73123" w:rsidRPr="005C26B2" w:rsidRDefault="00B73123" w:rsidP="002B0004">
            <w:pPr>
              <w:spacing w:line="240" w:lineRule="atLeast"/>
              <w:jc w:val="right"/>
              <w:rPr>
                <w:rFonts w:ascii="Calibri" w:hAnsi="Calibri" w:cs="Times New Roman"/>
                <w:color w:val="00B050"/>
                <w:sz w:val="16"/>
                <w:szCs w:val="16"/>
              </w:rPr>
            </w:pPr>
            <w:r w:rsidRPr="005C26B2">
              <w:rPr>
                <w:rFonts w:ascii="Calibri" w:hAnsi="Calibri" w:cs="Times New Roman"/>
                <w:color w:val="00B050"/>
                <w:sz w:val="16"/>
                <w:szCs w:val="16"/>
              </w:rPr>
              <w:t>VS</w:t>
            </w:r>
            <w:r w:rsidR="00A1286E" w:rsidRPr="005C26B2">
              <w:rPr>
                <w:rFonts w:ascii="Calibri" w:hAnsi="Calibri" w:cs="Times New Roman"/>
                <w:color w:val="00B050"/>
                <w:sz w:val="16"/>
                <w:szCs w:val="16"/>
              </w:rPr>
              <w:t>E</w:t>
            </w:r>
            <w:r w:rsidRPr="005C26B2">
              <w:rPr>
                <w:rFonts w:ascii="Calibri" w:hAnsi="Calibri" w:cs="Times New Roman"/>
                <w:color w:val="00B050"/>
                <w:sz w:val="16"/>
                <w:szCs w:val="16"/>
              </w:rPr>
              <w:t xml:space="preserve"> 13.1.3</w:t>
            </w:r>
          </w:p>
        </w:tc>
        <w:tc>
          <w:tcPr>
            <w:tcW w:w="6946" w:type="dxa"/>
          </w:tcPr>
          <w:p w:rsidR="00B73123" w:rsidRPr="005C26B2" w:rsidRDefault="00A1286E" w:rsidP="00674FB3">
            <w:pPr>
              <w:rPr>
                <w:rFonts w:ascii="Calibri" w:hAnsi="Calibri"/>
                <w:color w:val="00B050"/>
                <w:sz w:val="16"/>
              </w:rPr>
            </w:pPr>
            <w:r w:rsidRPr="00A1286E">
              <w:rPr>
                <w:rFonts w:ascii="Calibri" w:hAnsi="Calibri" w:cstheme="minorBidi"/>
                <w:color w:val="00B050"/>
                <w:sz w:val="16"/>
                <w:szCs w:val="18"/>
              </w:rPr>
              <w:t>Groepen van informatiesystemen en gebruikers betrokken bij de Prestatie zijn op basis van functie, rol en/of classificatie in logische of fysieke netwerkdomeinen te scheiden volgens een zoneringsmodel. Voor informatiesystemen geplaatst in de infrastructuur van Opdrachtgever, dient hiervoor het ontwerp (conform PSA) aangehouden te worden van Opdrachtgever.</w:t>
            </w:r>
          </w:p>
        </w:tc>
      </w:tr>
    </w:tbl>
    <w:tbl>
      <w:tblPr>
        <w:tblStyle w:val="Tabelraster59"/>
        <w:tblW w:w="0" w:type="auto"/>
        <w:tblLayout w:type="fixed"/>
        <w:tblLook w:val="04A0" w:firstRow="1" w:lastRow="0" w:firstColumn="1" w:lastColumn="0" w:noHBand="0" w:noVBand="1"/>
      </w:tblPr>
      <w:tblGrid>
        <w:gridCol w:w="959"/>
        <w:gridCol w:w="6946"/>
      </w:tblGrid>
      <w:tr w:rsidR="002F4CA4" w:rsidRPr="00CE2CB0" w:rsidTr="00B51873">
        <w:tc>
          <w:tcPr>
            <w:tcW w:w="959" w:type="dxa"/>
            <w:tcBorders>
              <w:top w:val="nil"/>
              <w:left w:val="nil"/>
              <w:bottom w:val="nil"/>
              <w:right w:val="nil"/>
            </w:tcBorders>
          </w:tcPr>
          <w:p w:rsidR="002F4CA4" w:rsidRPr="00144B23" w:rsidRDefault="00715C63" w:rsidP="00912C35">
            <w:pPr>
              <w:spacing w:line="240" w:lineRule="atLeast"/>
              <w:jc w:val="right"/>
              <w:rPr>
                <w:rFonts w:ascii="Calibri" w:hAnsi="Calibri" w:cs="Times New Roman"/>
                <w:color w:val="1F497D"/>
                <w:sz w:val="16"/>
                <w:szCs w:val="16"/>
                <w:highlight w:val="yellow"/>
                <w14:textFill>
                  <w14:solidFill>
                    <w14:srgbClr w14:val="1F497D">
                      <w14:lumMod w14:val="60000"/>
                      <w14:lumOff w14:val="40000"/>
                    </w14:srgbClr>
                  </w14:solidFill>
                </w14:textFill>
              </w:rPr>
            </w:pPr>
            <w:r>
              <w:rPr>
                <w:rFonts w:ascii="Calibri" w:hAnsi="Calibri" w:cs="Times New Roman"/>
                <w:color w:val="1F497D"/>
                <w:sz w:val="16"/>
                <w:szCs w:val="16"/>
                <w14:textFill>
                  <w14:solidFill>
                    <w14:srgbClr w14:val="1F497D">
                      <w14:lumMod w14:val="60000"/>
                      <w14:lumOff w14:val="40000"/>
                    </w14:srgbClr>
                  </w14:solidFill>
                </w14:textFill>
              </w:rPr>
              <w:t xml:space="preserve">VSP </w:t>
            </w:r>
            <w:r w:rsidR="002F4CA4" w:rsidRPr="002F4CA4">
              <w:rPr>
                <w:rFonts w:ascii="Calibri" w:hAnsi="Calibri" w:cs="Times New Roman"/>
                <w:color w:val="1F497D"/>
                <w:sz w:val="16"/>
                <w:szCs w:val="16"/>
                <w14:textFill>
                  <w14:solidFill>
                    <w14:srgbClr w14:val="1F497D">
                      <w14:lumMod w14:val="60000"/>
                      <w14:lumOff w14:val="40000"/>
                    </w14:srgbClr>
                  </w14:solidFill>
                </w14:textFill>
              </w:rPr>
              <w:t>13.1.SC-15</w:t>
            </w:r>
          </w:p>
        </w:tc>
        <w:tc>
          <w:tcPr>
            <w:tcW w:w="6946" w:type="dxa"/>
            <w:tcBorders>
              <w:top w:val="nil"/>
              <w:left w:val="nil"/>
              <w:bottom w:val="nil"/>
              <w:right w:val="nil"/>
            </w:tcBorders>
          </w:tcPr>
          <w:p w:rsidR="002F4CA4" w:rsidRPr="00674FB3" w:rsidRDefault="002F4CA4" w:rsidP="00674FB3">
            <w:pPr>
              <w:rPr>
                <w:rFonts w:ascii="Calibri" w:hAnsi="Calibri"/>
                <w:sz w:val="16"/>
              </w:rPr>
            </w:pPr>
            <w:r w:rsidRPr="00674FB3">
              <w:rPr>
                <w:rFonts w:ascii="Calibri" w:hAnsi="Calibri" w:cstheme="minorBidi"/>
                <w:color w:val="007BC7" w:themeColor="text1"/>
                <w:sz w:val="16"/>
                <w:szCs w:val="18"/>
              </w:rPr>
              <w:t>Opdrachtnemer dient zorg te dragen dat het aantal data netwerkkoppelingen beperkt blijft tot alleen de functioneel noodzakelijke, waarbij de koppeling een passende vorm van beveiliging kent en geen onacceptabele risico’s oplevert. Voor elke koppeling is een risicoanalyse en afweging gemaakt.</w:t>
            </w:r>
            <w:r w:rsidR="00FA147F" w:rsidRPr="00FA147F">
              <w:rPr>
                <w:rFonts w:ascii="Calibri" w:hAnsi="Calibri"/>
                <w:color w:val="007BC7" w:themeColor="text1"/>
                <w:sz w:val="16"/>
                <w:szCs w:val="16"/>
              </w:rPr>
              <w:t xml:space="preserve"> </w:t>
            </w:r>
          </w:p>
        </w:tc>
      </w:tr>
      <w:tr w:rsidR="00B51873" w:rsidRPr="00CE2CB0" w:rsidTr="008754BD">
        <w:tc>
          <w:tcPr>
            <w:tcW w:w="959" w:type="dxa"/>
            <w:tcBorders>
              <w:top w:val="nil"/>
              <w:left w:val="nil"/>
              <w:bottom w:val="nil"/>
              <w:right w:val="nil"/>
            </w:tcBorders>
          </w:tcPr>
          <w:p w:rsidR="00B51873" w:rsidRPr="006F67C5" w:rsidRDefault="00B51873" w:rsidP="00912C35">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6F67C5">
              <w:rPr>
                <w:rFonts w:ascii="Calibri" w:hAnsi="Calibri" w:cs="Times New Roman"/>
                <w:color w:val="1F497D"/>
                <w:sz w:val="16"/>
                <w:szCs w:val="16"/>
                <w14:textFill>
                  <w14:solidFill>
                    <w14:srgbClr w14:val="1F497D">
                      <w14:lumMod w14:val="60000"/>
                      <w14:lumOff w14:val="40000"/>
                    </w14:srgbClr>
                  </w14:solidFill>
                </w14:textFill>
              </w:rPr>
              <w:t>VSP 13.1.SC-18</w:t>
            </w:r>
          </w:p>
        </w:tc>
        <w:tc>
          <w:tcPr>
            <w:tcW w:w="6946" w:type="dxa"/>
            <w:tcBorders>
              <w:top w:val="nil"/>
              <w:left w:val="nil"/>
              <w:bottom w:val="nil"/>
              <w:right w:val="nil"/>
            </w:tcBorders>
          </w:tcPr>
          <w:p w:rsidR="00B51873" w:rsidRPr="00CE2CB0" w:rsidRDefault="00306020" w:rsidP="00B51873">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sidRPr="006F67C5">
              <w:rPr>
                <w:rFonts w:ascii="Calibri" w:hAnsi="Calibri" w:cs="Times New Roman"/>
                <w:color w:val="1F497D"/>
                <w:sz w:val="16"/>
                <w:szCs w:val="16"/>
                <w14:textFill>
                  <w14:solidFill>
                    <w14:srgbClr w14:val="1F497D">
                      <w14:lumMod w14:val="60000"/>
                      <w14:lumOff w14:val="40000"/>
                    </w14:srgbClr>
                  </w14:solidFill>
                </w14:textFill>
              </w:rPr>
              <w:t>Opdrachtnemer</w:t>
            </w:r>
            <w:r w:rsidR="00B51873" w:rsidRPr="006F67C5">
              <w:rPr>
                <w:rFonts w:ascii="Calibri" w:hAnsi="Calibri" w:cs="Times New Roman"/>
                <w:color w:val="1F497D"/>
                <w:sz w:val="16"/>
                <w:szCs w:val="16"/>
                <w14:textFill>
                  <w14:solidFill>
                    <w14:srgbClr w14:val="1F497D">
                      <w14:lumMod w14:val="60000"/>
                      <w14:lumOff w14:val="40000"/>
                    </w14:srgbClr>
                  </w14:solidFill>
                </w14:textFill>
              </w:rPr>
              <w:t xml:space="preserve"> dient op verzoek van Opdrachtgever een actueel overzicht aan te leveren waarin alle datanetwerkkoppelingen worden weergegeven met bijbehorende security maatregelen.</w:t>
            </w:r>
          </w:p>
        </w:tc>
      </w:tr>
      <w:tr w:rsidR="00EA58A5" w:rsidRPr="00CE2CB0" w:rsidTr="008754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9" w:type="dxa"/>
          </w:tcPr>
          <w:p w:rsidR="00EA58A5" w:rsidRPr="00CE2CB0" w:rsidRDefault="001D0BD3" w:rsidP="00EA58A5">
            <w:pPr>
              <w:spacing w:line="240" w:lineRule="atLeast"/>
              <w:jc w:val="right"/>
              <w:rPr>
                <w:rFonts w:ascii="Calibri" w:hAnsi="Calibri" w:cs="Times New Roman"/>
                <w:color w:val="00B050"/>
                <w:sz w:val="16"/>
                <w:szCs w:val="16"/>
              </w:rPr>
            </w:pPr>
            <w:r w:rsidRPr="00CE2CB0">
              <w:rPr>
                <w:rFonts w:ascii="Calibri" w:hAnsi="Calibri" w:cs="Calibri"/>
                <w:color w:val="00B050"/>
                <w:sz w:val="16"/>
                <w:szCs w:val="16"/>
              </w:rPr>
              <w:t xml:space="preserve">VSE </w:t>
            </w:r>
            <w:r w:rsidR="00EA58A5" w:rsidRPr="00CE2CB0">
              <w:rPr>
                <w:rFonts w:ascii="Calibri" w:hAnsi="Calibri" w:cs="Times New Roman"/>
                <w:color w:val="00B050"/>
                <w:sz w:val="16"/>
                <w:szCs w:val="16"/>
              </w:rPr>
              <w:t>14.1.SC-</w:t>
            </w:r>
            <w:r w:rsidR="004351EA">
              <w:rPr>
                <w:rFonts w:ascii="Calibri" w:hAnsi="Calibri" w:cs="Times New Roman"/>
                <w:color w:val="00B050"/>
                <w:sz w:val="16"/>
                <w:szCs w:val="16"/>
              </w:rPr>
              <w:t>0</w:t>
            </w:r>
            <w:r w:rsidR="00EA58A5" w:rsidRPr="00CE2CB0">
              <w:rPr>
                <w:rFonts w:ascii="Calibri" w:hAnsi="Calibri" w:cs="Times New Roman"/>
                <w:color w:val="00B050"/>
                <w:sz w:val="16"/>
                <w:szCs w:val="16"/>
              </w:rPr>
              <w:t>4a</w:t>
            </w:r>
          </w:p>
        </w:tc>
        <w:tc>
          <w:tcPr>
            <w:tcW w:w="6946" w:type="dxa"/>
          </w:tcPr>
          <w:p w:rsidR="00EA58A5" w:rsidRPr="00E26C75" w:rsidRDefault="00EA58A5" w:rsidP="00E26C75">
            <w:pPr>
              <w:rPr>
                <w:rFonts w:ascii="Calibri" w:hAnsi="Calibri"/>
                <w:color w:val="00B050"/>
                <w:sz w:val="16"/>
                <w:szCs w:val="16"/>
              </w:rPr>
            </w:pPr>
            <w:r w:rsidRPr="00CE2CB0">
              <w:rPr>
                <w:rFonts w:ascii="Calibri" w:hAnsi="Calibri" w:cs="Calibri"/>
                <w:color w:val="00B050"/>
                <w:sz w:val="16"/>
                <w:szCs w:val="16"/>
              </w:rPr>
              <w:t xml:space="preserve">Informatiesystemen betrokken bij de Prestatie die geplaatst gaan worden in de infrastructuur van Opdrachtgever dienen conform de </w:t>
            </w:r>
            <w:r w:rsidR="00B54B85">
              <w:rPr>
                <w:rFonts w:ascii="Calibri" w:hAnsi="Calibri" w:cs="Calibri"/>
                <w:color w:val="00B050"/>
                <w:sz w:val="16"/>
                <w:szCs w:val="16"/>
              </w:rPr>
              <w:t>standaard aansluitvoorwaarden {5</w:t>
            </w:r>
            <w:r w:rsidRPr="00CE2CB0">
              <w:rPr>
                <w:rFonts w:ascii="Calibri" w:hAnsi="Calibri" w:cs="Calibri"/>
                <w:color w:val="00B050"/>
                <w:sz w:val="16"/>
                <w:szCs w:val="16"/>
              </w:rPr>
              <w:t>} van Opdrachtgever ingericht te zijn.</w:t>
            </w:r>
            <w:r w:rsidRPr="00674FB3">
              <w:rPr>
                <w:rFonts w:ascii="Calibri" w:hAnsi="Calibri" w:cstheme="minorBidi"/>
                <w:color w:val="00B050"/>
                <w:sz w:val="16"/>
                <w:szCs w:val="18"/>
              </w:rPr>
              <w:br/>
            </w:r>
            <w:r w:rsidR="00E0075D" w:rsidRPr="00E0075D">
              <w:rPr>
                <w:rFonts w:ascii="Calibri" w:hAnsi="Calibri" w:cs="Calibri"/>
                <w:b/>
                <w:bCs/>
                <w:color w:val="00B050"/>
                <w:sz w:val="16"/>
                <w:szCs w:val="16"/>
              </w:rPr>
              <w:t>OPMERKING: Indien de Prestatie uitsluitend bestaat uit de aankoop van informatiesystemen moet deze tekst worden geïnterpreteerd als volgt dat het informatiesysteem standaard beschikt over de functionaliteit.</w:t>
            </w:r>
          </w:p>
        </w:tc>
      </w:tr>
    </w:tbl>
    <w:tbl>
      <w:tblPr>
        <w:tblStyle w:val="Tabelraster6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A58A5" w:rsidRPr="00CE2CB0" w:rsidTr="00FF3747">
        <w:tc>
          <w:tcPr>
            <w:tcW w:w="959" w:type="dxa"/>
          </w:tcPr>
          <w:p w:rsidR="00EA58A5" w:rsidRPr="00CE2CB0" w:rsidRDefault="001D0BD3" w:rsidP="00EA58A5">
            <w:pPr>
              <w:spacing w:line="240" w:lineRule="atLeast"/>
              <w:jc w:val="right"/>
              <w:rPr>
                <w:rFonts w:ascii="Calibri" w:hAnsi="Calibri" w:cs="Times New Roman"/>
                <w:color w:val="00B050"/>
                <w:sz w:val="16"/>
                <w:szCs w:val="16"/>
              </w:rPr>
            </w:pPr>
            <w:r w:rsidRPr="00CE2CB0">
              <w:rPr>
                <w:rFonts w:ascii="Calibri" w:hAnsi="Calibri" w:cs="Calibri"/>
                <w:color w:val="00B050"/>
                <w:sz w:val="16"/>
                <w:szCs w:val="16"/>
              </w:rPr>
              <w:t xml:space="preserve">VSE </w:t>
            </w:r>
            <w:r w:rsidR="00EA58A5" w:rsidRPr="00CE2CB0">
              <w:rPr>
                <w:rFonts w:ascii="Calibri" w:hAnsi="Calibri" w:cs="Times New Roman"/>
                <w:color w:val="00B050"/>
                <w:sz w:val="16"/>
                <w:szCs w:val="16"/>
              </w:rPr>
              <w:t>14.1.SC-</w:t>
            </w:r>
            <w:r w:rsidR="004351EA">
              <w:rPr>
                <w:rFonts w:ascii="Calibri" w:hAnsi="Calibri" w:cs="Times New Roman"/>
                <w:color w:val="00B050"/>
                <w:sz w:val="16"/>
                <w:szCs w:val="16"/>
              </w:rPr>
              <w:t>0</w:t>
            </w:r>
            <w:r w:rsidR="00EA58A5" w:rsidRPr="00CE2CB0">
              <w:rPr>
                <w:rFonts w:ascii="Calibri" w:hAnsi="Calibri" w:cs="Times New Roman"/>
                <w:color w:val="00B050"/>
                <w:sz w:val="16"/>
                <w:szCs w:val="16"/>
              </w:rPr>
              <w:t>4b</w:t>
            </w:r>
          </w:p>
        </w:tc>
        <w:tc>
          <w:tcPr>
            <w:tcW w:w="6946" w:type="dxa"/>
          </w:tcPr>
          <w:p w:rsidR="00EA58A5" w:rsidRPr="00E26C75" w:rsidRDefault="00EA58A5" w:rsidP="00E26C75">
            <w:pPr>
              <w:rPr>
                <w:rFonts w:ascii="Calibri" w:hAnsi="Calibri"/>
                <w:color w:val="00B050"/>
                <w:sz w:val="16"/>
                <w:szCs w:val="16"/>
              </w:rPr>
            </w:pPr>
            <w:r w:rsidRPr="00CE2CB0">
              <w:rPr>
                <w:rFonts w:ascii="Calibri" w:hAnsi="Calibri" w:cs="Calibri"/>
                <w:color w:val="00B050"/>
                <w:sz w:val="16"/>
                <w:szCs w:val="16"/>
              </w:rPr>
              <w:t>Informatiesystemen betrokken bij de Prestatie die geplaatst gaan worden in de infrastructuur van Opdrachtgever dienen gebruik te maken van de standaard netwerkdiensten {</w:t>
            </w:r>
            <w:r w:rsidR="00B54B85">
              <w:rPr>
                <w:rFonts w:ascii="Calibri" w:hAnsi="Calibri" w:cs="Calibri"/>
                <w:color w:val="00B050"/>
                <w:sz w:val="16"/>
                <w:szCs w:val="16"/>
              </w:rPr>
              <w:t>6</w:t>
            </w:r>
            <w:r w:rsidRPr="00CE2CB0">
              <w:rPr>
                <w:rFonts w:ascii="Calibri" w:hAnsi="Calibri" w:cs="Calibri"/>
                <w:color w:val="00B050"/>
                <w:sz w:val="16"/>
                <w:szCs w:val="16"/>
              </w:rPr>
              <w:t>} van Opdrachtgever.</w:t>
            </w:r>
            <w:r w:rsidRPr="00674FB3">
              <w:rPr>
                <w:rFonts w:ascii="Calibri" w:hAnsi="Calibri" w:cstheme="minorBidi"/>
                <w:color w:val="00B050"/>
                <w:sz w:val="16"/>
                <w:szCs w:val="18"/>
              </w:rPr>
              <w:br/>
            </w:r>
            <w:r w:rsidR="00E0075D" w:rsidRPr="00E0075D">
              <w:rPr>
                <w:rFonts w:ascii="Calibri" w:hAnsi="Calibri" w:cs="Calibri"/>
                <w:b/>
                <w:bCs/>
                <w:color w:val="00B050"/>
                <w:sz w:val="16"/>
                <w:szCs w:val="16"/>
              </w:rPr>
              <w:t>OPMERKING: Indien de Prestatie uitsluitend bestaat uit de aankoop van informatiesystemen moet deze tekst worden geïnterpreteerd als volgt dat het informatiesysteem standaard beschikt over de functionaliteit.</w:t>
            </w:r>
          </w:p>
        </w:tc>
      </w:tr>
    </w:tbl>
    <w:p w:rsidR="00F3142C" w:rsidRDefault="00F3142C" w:rsidP="005A70A1">
      <w:pPr>
        <w:pStyle w:val="Broodtekst"/>
        <w:ind w:right="-1"/>
        <w:rPr>
          <w:rFonts w:cs="Tahoma"/>
        </w:rPr>
      </w:pPr>
    </w:p>
    <w:tbl>
      <w:tblPr>
        <w:tblStyle w:val="Tabelraster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F24F6" w:rsidRPr="00CE2CB0" w:rsidTr="00FF3747">
        <w:tc>
          <w:tcPr>
            <w:tcW w:w="958" w:type="dxa"/>
          </w:tcPr>
          <w:p w:rsidR="00EF24F6" w:rsidRPr="00CE2CB0" w:rsidRDefault="00EF24F6" w:rsidP="00E26C75">
            <w:pPr>
              <w:tabs>
                <w:tab w:val="left" w:pos="227"/>
                <w:tab w:val="left" w:pos="454"/>
                <w:tab w:val="left" w:pos="680"/>
              </w:tabs>
              <w:autoSpaceDE w:val="0"/>
              <w:autoSpaceDN w:val="0"/>
              <w:adjustRightInd w:val="0"/>
              <w:spacing w:line="240" w:lineRule="atLeast"/>
              <w:rPr>
                <w:rFonts w:ascii="Calibri" w:hAnsi="Calibri" w:cs="Times New Roman"/>
                <w:color w:val="1F497D"/>
                <w:sz w:val="16"/>
                <w:szCs w:val="16"/>
                <w14:textFill>
                  <w14:solidFill>
                    <w14:srgbClr w14:val="1F497D">
                      <w14:lumMod w14:val="60000"/>
                      <w14:lumOff w14:val="40000"/>
                    </w14:srgbClr>
                  </w14:solidFill>
                </w14:textFill>
              </w:rPr>
            </w:pPr>
          </w:p>
        </w:tc>
        <w:tc>
          <w:tcPr>
            <w:tcW w:w="6947" w:type="dxa"/>
          </w:tcPr>
          <w:p w:rsidR="00EF24F6" w:rsidRPr="00CE2CB0" w:rsidRDefault="00EF24F6" w:rsidP="00045273">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p>
        </w:tc>
      </w:tr>
    </w:tbl>
    <w:p w:rsidR="00F3142C" w:rsidRPr="00CE2CB0" w:rsidRDefault="00690257" w:rsidP="005A70A1">
      <w:pPr>
        <w:pStyle w:val="Subparagraaf"/>
        <w:numPr>
          <w:ilvl w:val="2"/>
          <w:numId w:val="6"/>
        </w:numPr>
        <w:ind w:right="-1" w:hanging="1080"/>
        <w:rPr>
          <w:rFonts w:cs="Tahoma"/>
          <w:b/>
        </w:rPr>
      </w:pPr>
      <w:bookmarkStart w:id="86" w:name="_Toc7768512"/>
      <w:bookmarkStart w:id="87" w:name="_Toc392147667"/>
      <w:bookmarkEnd w:id="86"/>
      <w:r w:rsidRPr="00CE2CB0">
        <w:rPr>
          <w:rFonts w:cs="Tahoma"/>
          <w:b/>
        </w:rPr>
        <w:t xml:space="preserve"> </w:t>
      </w:r>
      <w:bookmarkStart w:id="88" w:name="_Toc16513699"/>
      <w:r w:rsidR="008522BD" w:rsidRPr="00CE2CB0">
        <w:rPr>
          <w:rFonts w:cs="Tahoma"/>
          <w:b/>
        </w:rPr>
        <w:t xml:space="preserve">Remote Access </w:t>
      </w:r>
      <w:r w:rsidR="008522BD">
        <w:rPr>
          <w:rFonts w:cs="Tahoma"/>
          <w:b/>
        </w:rPr>
        <w:t>en g</w:t>
      </w:r>
      <w:r w:rsidR="00F3142C" w:rsidRPr="00CE2CB0">
        <w:rPr>
          <w:rFonts w:cs="Tahoma"/>
          <w:b/>
        </w:rPr>
        <w:t>ebruik veilige</w:t>
      </w:r>
      <w:r w:rsidR="003A306F">
        <w:rPr>
          <w:rFonts w:cs="Tahoma"/>
          <w:b/>
        </w:rPr>
        <w:t xml:space="preserve"> datanetwerkverbin</w:t>
      </w:r>
      <w:r w:rsidR="000952F1">
        <w:rPr>
          <w:rFonts w:cs="Tahoma"/>
          <w:b/>
        </w:rPr>
        <w:t>din</w:t>
      </w:r>
      <w:r w:rsidR="003A306F">
        <w:rPr>
          <w:rFonts w:cs="Tahoma"/>
          <w:b/>
        </w:rPr>
        <w:t>gen en</w:t>
      </w:r>
      <w:r w:rsidR="00F3142C" w:rsidRPr="00CE2CB0">
        <w:rPr>
          <w:rFonts w:cs="Tahoma"/>
          <w:b/>
        </w:rPr>
        <w:t xml:space="preserve"> communicatieprotocollen</w:t>
      </w:r>
      <w:bookmarkEnd w:id="87"/>
      <w:bookmarkEnd w:id="88"/>
    </w:p>
    <w:p w:rsidR="00F3142C" w:rsidRPr="00044719" w:rsidRDefault="00F3142C" w:rsidP="005A70A1">
      <w:pPr>
        <w:pStyle w:val="Broodtekst"/>
        <w:ind w:right="-1"/>
        <w:rPr>
          <w:rFonts w:cs="Tahoma"/>
        </w:rPr>
      </w:pPr>
      <w:r w:rsidRPr="00CE2CB0">
        <w:rPr>
          <w:rFonts w:cs="Tahoma"/>
        </w:rPr>
        <w:t xml:space="preserve">&lt;&lt;&lt;&lt;Opdrachtnemer&gt;&gt;&gt;&gt; beschrijft indien </w:t>
      </w:r>
      <w:r w:rsidR="00CD12C2">
        <w:rPr>
          <w:rFonts w:cs="Tahoma"/>
        </w:rPr>
        <w:t>(</w:t>
      </w:r>
      <w:r w:rsidR="00AE3BB3" w:rsidRPr="00CE2CB0">
        <w:rPr>
          <w:rFonts w:cs="Tahoma"/>
        </w:rPr>
        <w:t>beheer</w:t>
      </w:r>
      <w:r w:rsidR="00CD12C2">
        <w:rPr>
          <w:rFonts w:cs="Tahoma"/>
        </w:rPr>
        <w:t>)</w:t>
      </w:r>
      <w:r w:rsidR="00AE3BB3" w:rsidRPr="00CE2CB0">
        <w:rPr>
          <w:rFonts w:cs="Tahoma"/>
        </w:rPr>
        <w:t xml:space="preserve">werkzaamheden </w:t>
      </w:r>
      <w:r w:rsidRPr="00CE2CB0">
        <w:rPr>
          <w:rFonts w:cs="Tahoma"/>
        </w:rPr>
        <w:t>van de ICT op afstand plaatsvind</w:t>
      </w:r>
      <w:r w:rsidR="008E7D8B" w:rsidRPr="00CE2CB0">
        <w:rPr>
          <w:rFonts w:cs="Tahoma"/>
        </w:rPr>
        <w:t>t</w:t>
      </w:r>
      <w:r w:rsidRPr="00CE2CB0">
        <w:rPr>
          <w:rFonts w:cs="Tahoma"/>
        </w:rPr>
        <w:t xml:space="preserve"> </w:t>
      </w:r>
      <w:r w:rsidR="00CD12C2">
        <w:rPr>
          <w:rFonts w:cs="Tahoma"/>
        </w:rPr>
        <w:t xml:space="preserve">en bij uitwisselen van data via alle soorten communicatiefaciliteiten </w:t>
      </w:r>
      <w:r w:rsidRPr="00CE2CB0">
        <w:rPr>
          <w:rFonts w:cs="Tahoma"/>
        </w:rPr>
        <w:t>op welke wijze dit vorm krijgt qua proces en</w:t>
      </w:r>
      <w:r w:rsidR="00CD12C2">
        <w:rPr>
          <w:rFonts w:cs="Tahoma"/>
        </w:rPr>
        <w:t xml:space="preserve"> (veilige)</w:t>
      </w:r>
      <w:r w:rsidRPr="00CE2CB0">
        <w:rPr>
          <w:rFonts w:cs="Tahoma"/>
        </w:rPr>
        <w:t xml:space="preserve"> </w:t>
      </w:r>
      <w:r w:rsidR="003A306F">
        <w:rPr>
          <w:rFonts w:cs="Tahoma"/>
        </w:rPr>
        <w:t xml:space="preserve">communicatieprotocollen </w:t>
      </w:r>
      <w:r w:rsidRPr="00CE2CB0">
        <w:rPr>
          <w:rFonts w:cs="Tahoma"/>
        </w:rPr>
        <w:t xml:space="preserve"> en of dit geschied</w:t>
      </w:r>
      <w:r w:rsidR="008E7D8B" w:rsidRPr="00CE2CB0">
        <w:rPr>
          <w:rFonts w:cs="Tahoma"/>
        </w:rPr>
        <w:t>t</w:t>
      </w:r>
      <w:r w:rsidRPr="00CE2CB0">
        <w:rPr>
          <w:rFonts w:cs="Tahoma"/>
        </w:rPr>
        <w:t xml:space="preserve"> </w:t>
      </w:r>
      <w:r w:rsidRPr="00044719">
        <w:rPr>
          <w:rFonts w:cs="Tahoma"/>
        </w:rPr>
        <w:t xml:space="preserve">over beveiligde </w:t>
      </w:r>
      <w:r w:rsidR="003A306F" w:rsidRPr="00044719">
        <w:rPr>
          <w:rFonts w:cs="Tahoma"/>
        </w:rPr>
        <w:t xml:space="preserve">datanetwerk </w:t>
      </w:r>
      <w:r w:rsidRPr="00044719">
        <w:rPr>
          <w:rFonts w:cs="Tahoma"/>
        </w:rPr>
        <w:t xml:space="preserve">verbindingen. </w:t>
      </w:r>
    </w:p>
    <w:p w:rsidR="00CD12C2" w:rsidRDefault="00CD12C2" w:rsidP="005A70A1">
      <w:pPr>
        <w:pStyle w:val="Broodtekst"/>
        <w:ind w:right="-1"/>
        <w:rPr>
          <w:rFonts w:cs="Tahoma"/>
        </w:rPr>
      </w:pPr>
      <w:r w:rsidRPr="00044719">
        <w:rPr>
          <w:rFonts w:cs="Tahoma"/>
        </w:rPr>
        <w:t>Opdrachtnemer dient in het geval van remote acces via de R</w:t>
      </w:r>
      <w:r w:rsidR="006F67C5" w:rsidRPr="00044719">
        <w:rPr>
          <w:rFonts w:cs="Tahoma"/>
        </w:rPr>
        <w:t xml:space="preserve">emote </w:t>
      </w:r>
      <w:r w:rsidRPr="00044719">
        <w:rPr>
          <w:rFonts w:cs="Tahoma"/>
        </w:rPr>
        <w:t>A</w:t>
      </w:r>
      <w:r w:rsidR="006F67C5" w:rsidRPr="00044719">
        <w:rPr>
          <w:rFonts w:cs="Tahoma"/>
        </w:rPr>
        <w:t xml:space="preserve">ccess </w:t>
      </w:r>
      <w:r w:rsidRPr="00044719">
        <w:rPr>
          <w:rFonts w:cs="Tahoma"/>
        </w:rPr>
        <w:t>oplossing een sluitende administratie erop na te houden over de door Opdrachtgever verstrekte middelen voor toegang</w:t>
      </w:r>
      <w:r w:rsidR="006F67C5" w:rsidRPr="00044719">
        <w:rPr>
          <w:rFonts w:cs="Tahoma"/>
        </w:rPr>
        <w:t xml:space="preserve"> (b.v. tokens)</w:t>
      </w:r>
      <w:r w:rsidRPr="00044719">
        <w:rPr>
          <w:rFonts w:cs="Tahoma"/>
        </w:rPr>
        <w:t xml:space="preserve">. </w:t>
      </w:r>
    </w:p>
    <w:p w:rsidR="00E26C75" w:rsidRPr="00CE2CB0" w:rsidRDefault="00E26C75" w:rsidP="005A70A1">
      <w:pPr>
        <w:pStyle w:val="Broodtekst"/>
        <w:ind w:right="-1"/>
        <w:rPr>
          <w:rFonts w:cs="Tahoma"/>
        </w:rPr>
      </w:pPr>
    </w:p>
    <w:tbl>
      <w:tblPr>
        <w:tblStyle w:val="Tabelraster31"/>
        <w:tblW w:w="0" w:type="auto"/>
        <w:tblLayout w:type="fixed"/>
        <w:tblLook w:val="04A0" w:firstRow="1" w:lastRow="0" w:firstColumn="1" w:lastColumn="0" w:noHBand="0" w:noVBand="1"/>
      </w:tblPr>
      <w:tblGrid>
        <w:gridCol w:w="958"/>
        <w:gridCol w:w="6947"/>
      </w:tblGrid>
      <w:tr w:rsidR="00CD12C2" w:rsidRPr="00CE2CB0" w:rsidTr="00CD12C2">
        <w:tc>
          <w:tcPr>
            <w:tcW w:w="958" w:type="dxa"/>
            <w:tcBorders>
              <w:top w:val="nil"/>
              <w:left w:val="nil"/>
              <w:bottom w:val="nil"/>
              <w:right w:val="nil"/>
            </w:tcBorders>
          </w:tcPr>
          <w:p w:rsidR="00CD12C2" w:rsidRPr="00CE2CB0" w:rsidRDefault="00CD12C2" w:rsidP="00912C35">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Pr>
                <w:rFonts w:ascii="Calibri" w:hAnsi="Calibri" w:cs="Times New Roman"/>
                <w:color w:val="1F497D"/>
                <w:sz w:val="16"/>
                <w:szCs w:val="16"/>
                <w14:textFill>
                  <w14:solidFill>
                    <w14:srgbClr w14:val="1F497D">
                      <w14:lumMod w14:val="60000"/>
                      <w14:lumOff w14:val="40000"/>
                    </w14:srgbClr>
                  </w14:solidFill>
                </w14:textFill>
              </w:rPr>
              <w:t xml:space="preserve">VSP </w:t>
            </w:r>
            <w:r w:rsidRPr="00CE2CB0">
              <w:rPr>
                <w:rFonts w:ascii="Calibri" w:hAnsi="Calibri" w:cs="Times New Roman"/>
                <w:color w:val="1F497D"/>
                <w:sz w:val="16"/>
                <w:szCs w:val="16"/>
                <w14:textFill>
                  <w14:solidFill>
                    <w14:srgbClr w14:val="1F497D">
                      <w14:lumMod w14:val="60000"/>
                      <w14:lumOff w14:val="40000"/>
                    </w14:srgbClr>
                  </w14:solidFill>
                </w14:textFill>
              </w:rPr>
              <w:t>6.2.2</w:t>
            </w:r>
          </w:p>
        </w:tc>
        <w:tc>
          <w:tcPr>
            <w:tcW w:w="6947" w:type="dxa"/>
            <w:tcBorders>
              <w:top w:val="nil"/>
              <w:left w:val="nil"/>
              <w:bottom w:val="nil"/>
              <w:right w:val="nil"/>
            </w:tcBorders>
          </w:tcPr>
          <w:p w:rsidR="00CD12C2" w:rsidRPr="00674FB3" w:rsidRDefault="00CD12C2" w:rsidP="00674FB3">
            <w:pPr>
              <w:rPr>
                <w:rFonts w:ascii="Calibri" w:hAnsi="Calibri"/>
                <w:sz w:val="18"/>
              </w:rPr>
            </w:pPr>
            <w:r w:rsidRPr="00674FB3">
              <w:rPr>
                <w:rFonts w:ascii="Calibri" w:hAnsi="Calibri" w:cstheme="minorBidi"/>
                <w:color w:val="007BC7" w:themeColor="text1"/>
                <w:sz w:val="16"/>
                <w:szCs w:val="18"/>
              </w:rPr>
              <w:t xml:space="preserve">Toegang op afstand </w:t>
            </w:r>
            <w:r w:rsidR="00881CC2" w:rsidRPr="00674FB3">
              <w:rPr>
                <w:rFonts w:ascii="Calibri" w:hAnsi="Calibri" w:cstheme="minorBidi"/>
                <w:color w:val="007BC7" w:themeColor="text1"/>
                <w:sz w:val="16"/>
                <w:szCs w:val="18"/>
              </w:rPr>
              <w:t xml:space="preserve">van alle informatiesystemen betrokken bij de Prestatie in het netwerk van </w:t>
            </w:r>
            <w:r w:rsidR="00B10A58" w:rsidRPr="00B10A58">
              <w:rPr>
                <w:rFonts w:ascii="Calibri" w:hAnsi="Calibri"/>
                <w:color w:val="007BC7" w:themeColor="text1"/>
                <w:sz w:val="16"/>
                <w:szCs w:val="16"/>
              </w:rPr>
              <w:t>Opdrachtgever</w:t>
            </w:r>
            <w:r w:rsidRPr="00674FB3">
              <w:rPr>
                <w:rFonts w:ascii="Calibri" w:hAnsi="Calibri" w:cstheme="minorBidi"/>
                <w:color w:val="007BC7" w:themeColor="text1"/>
                <w:sz w:val="16"/>
                <w:szCs w:val="18"/>
              </w:rPr>
              <w:t xml:space="preserve"> is uitsluitend toegestaan via een speciaal hiervoor ingerichte Toegang Derden dienst </w:t>
            </w:r>
            <w:r w:rsidR="00B10A58" w:rsidRPr="00B10A58">
              <w:rPr>
                <w:rFonts w:ascii="Calibri" w:hAnsi="Calibri"/>
                <w:color w:val="007BC7" w:themeColor="text1"/>
                <w:sz w:val="16"/>
                <w:szCs w:val="16"/>
              </w:rPr>
              <w:t>{</w:t>
            </w:r>
            <w:r w:rsidR="006F67C5">
              <w:rPr>
                <w:rFonts w:ascii="Calibri" w:hAnsi="Calibri"/>
                <w:color w:val="007BC7" w:themeColor="text1"/>
                <w:sz w:val="16"/>
                <w:szCs w:val="16"/>
              </w:rPr>
              <w:t>2</w:t>
            </w:r>
            <w:r w:rsidR="00B10A58" w:rsidRPr="00B10A58">
              <w:rPr>
                <w:rFonts w:ascii="Calibri" w:hAnsi="Calibri"/>
                <w:color w:val="007BC7" w:themeColor="text1"/>
                <w:sz w:val="16"/>
                <w:szCs w:val="16"/>
              </w:rPr>
              <w:t>}</w:t>
            </w:r>
            <w:r w:rsidRPr="00674FB3">
              <w:rPr>
                <w:rFonts w:ascii="Calibri" w:hAnsi="Calibri" w:cstheme="minorBidi"/>
                <w:color w:val="007BC7" w:themeColor="text1"/>
                <w:sz w:val="16"/>
                <w:szCs w:val="18"/>
              </w:rPr>
              <w:t xml:space="preserve"> van Opdrachtgever</w:t>
            </w:r>
            <w:r w:rsidRPr="00674FB3">
              <w:rPr>
                <w:rFonts w:ascii="Calibri" w:hAnsi="Calibri" w:cstheme="minorBidi"/>
                <w:color w:val="007BC7" w:themeColor="text1"/>
                <w:sz w:val="18"/>
                <w:szCs w:val="18"/>
              </w:rPr>
              <w:t>.</w:t>
            </w:r>
          </w:p>
        </w:tc>
      </w:tr>
      <w:tr w:rsidR="00C3056F" w:rsidRPr="00CE2CB0" w:rsidTr="00FF37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8" w:type="dxa"/>
          </w:tcPr>
          <w:p w:rsidR="00C3056F" w:rsidRPr="00CE2CB0" w:rsidRDefault="001D0BD3" w:rsidP="00C3056F">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C3056F" w:rsidRPr="00CE2CB0">
              <w:rPr>
                <w:rFonts w:ascii="Calibri" w:hAnsi="Calibri" w:cs="Times New Roman"/>
                <w:color w:val="1F497D"/>
                <w:sz w:val="16"/>
                <w:szCs w:val="16"/>
                <w14:textFill>
                  <w14:solidFill>
                    <w14:srgbClr w14:val="1F497D">
                      <w14:lumMod w14:val="60000"/>
                      <w14:lumOff w14:val="40000"/>
                    </w14:srgbClr>
                  </w14:solidFill>
                </w14:textFill>
              </w:rPr>
              <w:t>13.2.1</w:t>
            </w:r>
          </w:p>
        </w:tc>
        <w:tc>
          <w:tcPr>
            <w:tcW w:w="6947" w:type="dxa"/>
          </w:tcPr>
          <w:p w:rsidR="00C3056F"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C3056F" w:rsidRPr="00674FB3">
              <w:rPr>
                <w:rFonts w:ascii="Calibri" w:hAnsi="Calibri" w:cstheme="minorBidi"/>
                <w:color w:val="007BC7" w:themeColor="text1"/>
                <w:sz w:val="16"/>
                <w:szCs w:val="18"/>
              </w:rPr>
              <w:t xml:space="preserve"> dient aantoonbaar operationeel geborgde beleidsregels, procedures en beheersmaatregelen te hebben ter bescherming van het informatietransport betrokken bij de Prestatie, dat via alle soorten communicatiefaciliteiten verloopt.</w:t>
            </w:r>
          </w:p>
        </w:tc>
      </w:tr>
    </w:tbl>
    <w:tbl>
      <w:tblPr>
        <w:tblStyle w:val="Tabelraster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D902A9" w:rsidRPr="00CE2CB0" w:rsidTr="00FF3747">
        <w:tc>
          <w:tcPr>
            <w:tcW w:w="959" w:type="dxa"/>
          </w:tcPr>
          <w:p w:rsidR="00D902A9" w:rsidRPr="00CE2CB0" w:rsidRDefault="001D0BD3" w:rsidP="00D902A9">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 xml:space="preserve">VSE </w:t>
            </w:r>
            <w:r w:rsidR="00D902A9" w:rsidRPr="00CE2CB0">
              <w:rPr>
                <w:rFonts w:ascii="Calibri" w:hAnsi="Calibri" w:cs="Calibri"/>
                <w:color w:val="00B050"/>
                <w:sz w:val="16"/>
                <w:szCs w:val="16"/>
              </w:rPr>
              <w:t>13.2.3</w:t>
            </w:r>
          </w:p>
        </w:tc>
        <w:tc>
          <w:tcPr>
            <w:tcW w:w="6946" w:type="dxa"/>
          </w:tcPr>
          <w:p w:rsidR="00D902A9" w:rsidRPr="00CE2CB0" w:rsidRDefault="00A1286E" w:rsidP="00DD6460">
            <w:pPr>
              <w:spacing w:line="240" w:lineRule="atLeast"/>
              <w:rPr>
                <w:rFonts w:ascii="Calibri" w:hAnsi="Calibri" w:cs="Calibri"/>
                <w:color w:val="00B050"/>
                <w:sz w:val="16"/>
                <w:szCs w:val="16"/>
              </w:rPr>
            </w:pPr>
            <w:r w:rsidRPr="00A1286E">
              <w:rPr>
                <w:rFonts w:ascii="Calibri" w:hAnsi="Calibri" w:cs="Calibri"/>
                <w:color w:val="00B050"/>
                <w:sz w:val="16"/>
                <w:szCs w:val="16"/>
              </w:rPr>
              <w:t>Informatiesystemen betrokken bij de Prestatie die gebruik maken van elektronische berichten met daarin gegevens waarvan de vertrouwelijkheid en/of integriteit moet worden gewaarborgd, dienen hiervoor versleuteling te gebruiken waarbij de gehanteerde onderliggende algoritmes en instellingen uitsluitend de duiding “goed” mogen hebben in de meest actuele versie van het NCSC document Richtlijnen voor Transport Layer Security (TLS) {1}.</w:t>
            </w:r>
            <w:r w:rsidRPr="00A1286E">
              <w:rPr>
                <w:rFonts w:ascii="Calibri" w:hAnsi="Calibri" w:cs="Calibri"/>
                <w:b/>
                <w:bCs/>
                <w:color w:val="00B050"/>
                <w:sz w:val="16"/>
                <w:szCs w:val="16"/>
              </w:rPr>
              <w:br/>
              <w:t>OPMERKING: Indien de Prestatie uitsluitend bestaat uit de aankoop van informatiesystemen moet deze tekst worden geïnterpreteerd als volgt dat het informatiesysteem  standaard beschikt over de functionaliteit.</w:t>
            </w:r>
          </w:p>
        </w:tc>
      </w:tr>
    </w:tbl>
    <w:tbl>
      <w:tblPr>
        <w:tblStyle w:val="Tabelraster5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D902A9" w:rsidRPr="00CE2CB0" w:rsidTr="00FF3747">
        <w:tc>
          <w:tcPr>
            <w:tcW w:w="959" w:type="dxa"/>
          </w:tcPr>
          <w:p w:rsidR="00D902A9" w:rsidRPr="00CE2CB0" w:rsidRDefault="001D0BD3" w:rsidP="00D902A9">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 xml:space="preserve">VSE </w:t>
            </w:r>
            <w:r w:rsidR="00D902A9" w:rsidRPr="00CE2CB0">
              <w:rPr>
                <w:rFonts w:ascii="Calibri" w:hAnsi="Calibri" w:cs="Calibri"/>
                <w:color w:val="00B050"/>
                <w:sz w:val="16"/>
                <w:szCs w:val="16"/>
              </w:rPr>
              <w:t>14.1.2</w:t>
            </w:r>
          </w:p>
        </w:tc>
        <w:tc>
          <w:tcPr>
            <w:tcW w:w="6946" w:type="dxa"/>
          </w:tcPr>
          <w:p w:rsidR="00A1286E" w:rsidRPr="00A1286E" w:rsidRDefault="00A1286E" w:rsidP="00A1286E">
            <w:pPr>
              <w:rPr>
                <w:rFonts w:ascii="Calibri" w:hAnsi="Calibri" w:cs="Calibri"/>
                <w:color w:val="00B050"/>
                <w:sz w:val="16"/>
                <w:szCs w:val="16"/>
              </w:rPr>
            </w:pPr>
            <w:r w:rsidRPr="00A1286E">
              <w:rPr>
                <w:rFonts w:ascii="Calibri" w:hAnsi="Calibri" w:cs="Calibri"/>
                <w:color w:val="00B050"/>
                <w:sz w:val="16"/>
                <w:szCs w:val="16"/>
              </w:rPr>
              <w:t>Informatiesystemen betrokken bij de Prestatie die informatie uitwisselen via openbare netwerken moeten hiervoor te allen tijde versleutelde protocollen gebruiken waarbij de gehanteerde onderliggende encryptiealgoritmes en instellingen uitsluitend de duiding “goed” mogen hebben in de meest actuele versie van het NCSC document Richtlijnen voor Transport Layer Security (TLS) {1}.</w:t>
            </w:r>
          </w:p>
          <w:p w:rsidR="00D902A9" w:rsidRPr="00CE2CB0" w:rsidRDefault="00A1286E" w:rsidP="00D902A9">
            <w:pPr>
              <w:spacing w:line="240" w:lineRule="atLeast"/>
              <w:rPr>
                <w:rFonts w:ascii="Calibri" w:hAnsi="Calibri" w:cs="Calibri"/>
                <w:color w:val="00B050"/>
                <w:sz w:val="16"/>
                <w:szCs w:val="16"/>
              </w:rPr>
            </w:pPr>
            <w:r w:rsidRPr="00A1286E">
              <w:rPr>
                <w:rFonts w:ascii="Calibri" w:hAnsi="Calibri" w:cs="Calibri"/>
                <w:b/>
                <w:color w:val="00B050"/>
                <w:sz w:val="16"/>
                <w:szCs w:val="16"/>
              </w:rPr>
              <w:t>OPMERKING: Indien de Prestatie uitsluitend bestaat uit de aankoop van informatiesystemen moet deze tekst worden geïnterpreteerd als volgt dat het informatiesysteem standaard beschikt over de functionaliteit.</w:t>
            </w:r>
          </w:p>
        </w:tc>
      </w:tr>
    </w:tbl>
    <w:tbl>
      <w:tblPr>
        <w:tblStyle w:val="Tabelraster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0952F1" w:rsidRPr="00CE2CB0" w:rsidTr="00997221">
        <w:tc>
          <w:tcPr>
            <w:tcW w:w="959" w:type="dxa"/>
          </w:tcPr>
          <w:p w:rsidR="000952F1" w:rsidRPr="00CE2CB0" w:rsidRDefault="000952F1" w:rsidP="00EA58A5">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VSE 14.1.</w:t>
            </w:r>
            <w:r>
              <w:rPr>
                <w:rFonts w:ascii="Calibri" w:hAnsi="Calibri" w:cs="Calibri"/>
                <w:color w:val="00B050"/>
                <w:sz w:val="16"/>
                <w:szCs w:val="16"/>
              </w:rPr>
              <w:t>3</w:t>
            </w:r>
            <w:r>
              <w:rPr>
                <w:rFonts w:ascii="Calibri" w:hAnsi="Calibri" w:cs="Calibri"/>
                <w:color w:val="00B050"/>
                <w:sz w:val="16"/>
                <w:szCs w:val="16"/>
              </w:rPr>
              <w:tab/>
            </w:r>
          </w:p>
        </w:tc>
        <w:tc>
          <w:tcPr>
            <w:tcW w:w="6946" w:type="dxa"/>
          </w:tcPr>
          <w:p w:rsidR="00A1286E" w:rsidRPr="00A1286E" w:rsidRDefault="00A1286E" w:rsidP="00A1286E">
            <w:pPr>
              <w:rPr>
                <w:rFonts w:ascii="Calibri" w:hAnsi="Calibri" w:cs="Calibri"/>
                <w:color w:val="00B050"/>
                <w:sz w:val="16"/>
                <w:szCs w:val="16"/>
              </w:rPr>
            </w:pPr>
            <w:r w:rsidRPr="00A1286E">
              <w:rPr>
                <w:rFonts w:ascii="Calibri" w:hAnsi="Calibri" w:cs="Calibri"/>
                <w:color w:val="00B050"/>
                <w:sz w:val="16"/>
                <w:szCs w:val="16"/>
              </w:rPr>
              <w:t>Informatiesystemen betrokken bij de Prestatie en die deel uitmaken van een keten, moeten afhankelijk van de classificatie van de uitgewisselde gegevens, te allen tijde de integriteit dan wel vertrouwelijkheid van deze gegevens waarborgen middels versleuteling, waarbij de gehanteerde onderliggende encryptiealgoritmes en instellingen uitsluitend de duiding “goed” mogen hebben in de meest actuele versie van het NCSC document Richtlijnen voor Transport Layer Security (TLS) {1}.</w:t>
            </w:r>
          </w:p>
          <w:p w:rsidR="000952F1" w:rsidRPr="008754BD" w:rsidRDefault="00A1286E" w:rsidP="000952F1">
            <w:pPr>
              <w:spacing w:line="240" w:lineRule="atLeast"/>
              <w:rPr>
                <w:rFonts w:ascii="Calibri" w:hAnsi="Calibri" w:cs="Calibri"/>
                <w:b/>
                <w:color w:val="00B050"/>
                <w:sz w:val="16"/>
                <w:szCs w:val="16"/>
              </w:rPr>
            </w:pPr>
            <w:r w:rsidRPr="00A1286E">
              <w:rPr>
                <w:rFonts w:ascii="Calibri" w:hAnsi="Calibri" w:cs="Calibri"/>
                <w:b/>
                <w:color w:val="00B050"/>
                <w:sz w:val="16"/>
                <w:szCs w:val="16"/>
              </w:rPr>
              <w:t>OPMERKING: Indien de Prestatie uitsluitend bestaat uit de aankoop van informatiesystemen moet deze tekst worden geïnterpreteerd als volgt dat het informatiesysteem standaard beschikt over de functionaliteit.</w:t>
            </w:r>
          </w:p>
        </w:tc>
      </w:tr>
      <w:tr w:rsidR="00EA58A5" w:rsidRPr="00CE2CB0" w:rsidTr="008754BD">
        <w:tc>
          <w:tcPr>
            <w:tcW w:w="959" w:type="dxa"/>
          </w:tcPr>
          <w:p w:rsidR="00EA58A5" w:rsidRPr="00CE2CB0" w:rsidRDefault="001D0BD3" w:rsidP="00EA58A5">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 xml:space="preserve">VSE </w:t>
            </w:r>
            <w:r w:rsidR="00EA58A5" w:rsidRPr="00CE2CB0">
              <w:rPr>
                <w:rFonts w:ascii="Calibri" w:hAnsi="Calibri" w:cs="Calibri"/>
                <w:color w:val="00B050"/>
                <w:sz w:val="16"/>
                <w:szCs w:val="16"/>
              </w:rPr>
              <w:t>14.1.SC-</w:t>
            </w:r>
            <w:r w:rsidR="00881CC2">
              <w:rPr>
                <w:rFonts w:ascii="Calibri" w:hAnsi="Calibri" w:cs="Calibri"/>
                <w:color w:val="00B050"/>
                <w:sz w:val="16"/>
                <w:szCs w:val="16"/>
              </w:rPr>
              <w:t>0</w:t>
            </w:r>
            <w:r w:rsidR="00EA58A5" w:rsidRPr="00CE2CB0">
              <w:rPr>
                <w:rFonts w:ascii="Calibri" w:hAnsi="Calibri" w:cs="Calibri"/>
                <w:color w:val="00B050"/>
                <w:sz w:val="16"/>
                <w:szCs w:val="16"/>
              </w:rPr>
              <w:t>3</w:t>
            </w:r>
          </w:p>
        </w:tc>
        <w:tc>
          <w:tcPr>
            <w:tcW w:w="6946" w:type="dxa"/>
          </w:tcPr>
          <w:p w:rsidR="00B10A58" w:rsidRPr="00B10A58" w:rsidRDefault="00EA58A5" w:rsidP="00B10A58">
            <w:pPr>
              <w:rPr>
                <w:rFonts w:ascii="Calibri" w:hAnsi="Calibri"/>
                <w:color w:val="00B050"/>
                <w:sz w:val="16"/>
                <w:szCs w:val="16"/>
              </w:rPr>
            </w:pPr>
            <w:r w:rsidRPr="00CE2CB0">
              <w:rPr>
                <w:rFonts w:ascii="Calibri" w:hAnsi="Calibri" w:cs="Calibri"/>
                <w:color w:val="00B050"/>
                <w:sz w:val="16"/>
                <w:szCs w:val="16"/>
              </w:rPr>
              <w:t xml:space="preserve">Informatiesystemen betrokken bij de Prestatie zijn voor </w:t>
            </w:r>
            <w:r w:rsidR="00FC4FC3" w:rsidRPr="00FC4FC3">
              <w:rPr>
                <w:rFonts w:ascii="Calibri" w:hAnsi="Calibri" w:cs="Calibri"/>
                <w:color w:val="00B050"/>
                <w:sz w:val="16"/>
                <w:szCs w:val="16"/>
              </w:rPr>
              <w:t xml:space="preserve">toegang op afstand </w:t>
            </w:r>
            <w:r w:rsidR="00FC4FC3">
              <w:rPr>
                <w:rFonts w:ascii="Calibri" w:hAnsi="Calibri" w:cs="Calibri"/>
                <w:color w:val="00B050"/>
                <w:sz w:val="16"/>
                <w:szCs w:val="16"/>
              </w:rPr>
              <w:t>en</w:t>
            </w:r>
            <w:r w:rsidR="00B10A58" w:rsidRPr="00B10A58">
              <w:rPr>
                <w:rFonts w:ascii="Calibri" w:hAnsi="Calibri"/>
                <w:color w:val="00B050"/>
                <w:sz w:val="16"/>
                <w:szCs w:val="16"/>
              </w:rPr>
              <w:t xml:space="preserve"> voor</w:t>
            </w:r>
            <w:r w:rsidR="00FC4FC3">
              <w:rPr>
                <w:rFonts w:ascii="Calibri" w:hAnsi="Calibri" w:cs="Calibri"/>
                <w:color w:val="00B050"/>
                <w:sz w:val="16"/>
                <w:szCs w:val="16"/>
              </w:rPr>
              <w:t xml:space="preserve"> </w:t>
            </w:r>
            <w:r w:rsidRPr="00CE2CB0">
              <w:rPr>
                <w:rFonts w:ascii="Calibri" w:hAnsi="Calibri" w:cs="Calibri"/>
                <w:color w:val="00B050"/>
                <w:sz w:val="16"/>
                <w:szCs w:val="16"/>
              </w:rPr>
              <w:t xml:space="preserve">beheerdoeleinden niet anders te benaderen dan middels versleutelde protocollen, waarbij de gehanteerde onderliggende encryptiealgoritmes en instellingen uitsluitend de duiding </w:t>
            </w:r>
            <w:r w:rsidR="00A1286E">
              <w:rPr>
                <w:rFonts w:ascii="Calibri" w:hAnsi="Calibri" w:cs="Calibri"/>
                <w:color w:val="00B050"/>
                <w:sz w:val="16"/>
                <w:szCs w:val="16"/>
              </w:rPr>
              <w:t>“</w:t>
            </w:r>
            <w:r w:rsidRPr="005C26B2">
              <w:rPr>
                <w:rFonts w:ascii="Calibri" w:hAnsi="Calibri" w:cs="Calibri"/>
                <w:color w:val="00B050"/>
                <w:sz w:val="16"/>
                <w:szCs w:val="16"/>
              </w:rPr>
              <w:t>goed</w:t>
            </w:r>
            <w:r w:rsidR="00A1286E">
              <w:rPr>
                <w:rFonts w:ascii="Calibri" w:hAnsi="Calibri" w:cs="Calibri"/>
                <w:color w:val="00B050"/>
                <w:sz w:val="16"/>
                <w:szCs w:val="16"/>
              </w:rPr>
              <w:t>”</w:t>
            </w:r>
            <w:r w:rsidRPr="00CE2CB0">
              <w:rPr>
                <w:rFonts w:ascii="Calibri" w:hAnsi="Calibri" w:cs="Calibri"/>
                <w:color w:val="00B050"/>
                <w:sz w:val="16"/>
                <w:szCs w:val="16"/>
              </w:rPr>
              <w:t xml:space="preserve"> mogen hebben in de meest actuele versie van het NCSC document</w:t>
            </w:r>
            <w:r w:rsidRPr="00674FB3">
              <w:rPr>
                <w:rFonts w:ascii="Calibri" w:hAnsi="Calibri" w:cstheme="minorBidi"/>
                <w:color w:val="00B050"/>
                <w:sz w:val="16"/>
                <w:szCs w:val="18"/>
              </w:rPr>
              <w:t xml:space="preserve"> </w:t>
            </w:r>
            <w:r w:rsidRPr="00CE2CB0">
              <w:rPr>
                <w:rFonts w:ascii="Calibri" w:hAnsi="Calibri" w:cs="Calibri"/>
                <w:i/>
                <w:iCs/>
                <w:color w:val="00B050"/>
                <w:sz w:val="16"/>
                <w:szCs w:val="16"/>
              </w:rPr>
              <w:t xml:space="preserve">Richtlijnen voor Transport Layer Security </w:t>
            </w:r>
            <w:r w:rsidRPr="00674FB3">
              <w:rPr>
                <w:rFonts w:ascii="Calibri" w:hAnsi="Calibri" w:cstheme="minorBidi"/>
                <w:i/>
                <w:color w:val="00B050"/>
                <w:sz w:val="16"/>
                <w:szCs w:val="18"/>
              </w:rPr>
              <w:t>(TLS)</w:t>
            </w:r>
            <w:r w:rsidRPr="00CE2CB0">
              <w:rPr>
                <w:rFonts w:ascii="Calibri" w:hAnsi="Calibri" w:cs="Calibri"/>
                <w:iCs/>
                <w:color w:val="00B050"/>
                <w:sz w:val="16"/>
                <w:szCs w:val="16"/>
              </w:rPr>
              <w:t xml:space="preserve"> </w:t>
            </w:r>
            <w:r w:rsidRPr="00CE2CB0">
              <w:rPr>
                <w:rFonts w:ascii="Calibri" w:hAnsi="Calibri" w:cs="Calibri"/>
                <w:color w:val="00B050"/>
                <w:sz w:val="16"/>
                <w:szCs w:val="16"/>
              </w:rPr>
              <w:t>{</w:t>
            </w:r>
            <w:r w:rsidR="00B54B85">
              <w:rPr>
                <w:rFonts w:ascii="Calibri" w:hAnsi="Calibri" w:cs="Calibri"/>
                <w:color w:val="00B050"/>
                <w:sz w:val="16"/>
                <w:szCs w:val="16"/>
              </w:rPr>
              <w:t>1</w:t>
            </w:r>
            <w:r w:rsidRPr="00CE2CB0">
              <w:rPr>
                <w:rFonts w:ascii="Calibri" w:hAnsi="Calibri" w:cs="Calibri"/>
                <w:color w:val="00B050"/>
                <w:sz w:val="16"/>
                <w:szCs w:val="16"/>
              </w:rPr>
              <w:t>}.</w:t>
            </w:r>
            <w:r w:rsidR="00B10A58" w:rsidRPr="00B10A58">
              <w:rPr>
                <w:rFonts w:ascii="Calibri" w:hAnsi="Calibri"/>
                <w:color w:val="00B050"/>
                <w:sz w:val="16"/>
                <w:szCs w:val="16"/>
              </w:rPr>
              <w:br/>
            </w:r>
            <w:r w:rsidR="00E0075D" w:rsidRPr="00E0075D">
              <w:rPr>
                <w:rFonts w:ascii="Calibri" w:hAnsi="Calibri" w:cs="Calibri"/>
                <w:b/>
                <w:color w:val="00B050"/>
                <w:sz w:val="16"/>
                <w:szCs w:val="16"/>
              </w:rPr>
              <w:t>OPMERKING: Indien de Prestatie uitsluitend bestaat uit de aankoop van informatiesystemen moet deze tekst worden geïnterpreteerd als volgt dat het informatiesysteem standaard beschikt over de functionaliteit.</w:t>
            </w:r>
          </w:p>
          <w:p w:rsidR="00EA58A5" w:rsidRPr="00CE2CB0" w:rsidRDefault="00EA58A5" w:rsidP="00EA58A5">
            <w:pPr>
              <w:spacing w:line="240" w:lineRule="atLeast"/>
              <w:rPr>
                <w:rFonts w:ascii="Calibri" w:hAnsi="Calibri" w:cs="Calibri"/>
                <w:color w:val="00B050"/>
                <w:sz w:val="16"/>
                <w:szCs w:val="16"/>
              </w:rPr>
            </w:pPr>
          </w:p>
        </w:tc>
      </w:tr>
    </w:tbl>
    <w:p w:rsidR="00F3142C" w:rsidRPr="008754BD" w:rsidRDefault="00690257" w:rsidP="005A70A1">
      <w:pPr>
        <w:pStyle w:val="Subparagraaf"/>
        <w:numPr>
          <w:ilvl w:val="2"/>
          <w:numId w:val="6"/>
        </w:numPr>
        <w:ind w:right="-1" w:hanging="1080"/>
        <w:rPr>
          <w:rFonts w:cs="Tahoma"/>
          <w:b/>
          <w:lang w:val="fr-FR"/>
        </w:rPr>
      </w:pPr>
      <w:bookmarkStart w:id="89" w:name="_Toc392147668"/>
      <w:r w:rsidRPr="00E26C75">
        <w:rPr>
          <w:rFonts w:cs="Tahoma"/>
          <w:b/>
        </w:rPr>
        <w:t xml:space="preserve"> </w:t>
      </w:r>
      <w:bookmarkStart w:id="90" w:name="_Toc16513700"/>
      <w:r w:rsidR="00BF3E5C" w:rsidRPr="008754BD">
        <w:rPr>
          <w:rFonts w:cs="Tahoma"/>
          <w:b/>
          <w:lang w:val="fr-FR"/>
        </w:rPr>
        <w:t>(</w:t>
      </w:r>
      <w:r w:rsidR="00F3142C" w:rsidRPr="008754BD">
        <w:rPr>
          <w:rFonts w:cs="Tahoma"/>
          <w:b/>
          <w:lang w:val="fr-FR"/>
        </w:rPr>
        <w:t>Web</w:t>
      </w:r>
      <w:r w:rsidR="00BF3E5C" w:rsidRPr="008754BD">
        <w:rPr>
          <w:rFonts w:cs="Tahoma"/>
          <w:b/>
          <w:lang w:val="fr-FR"/>
        </w:rPr>
        <w:t>-) applicaties en mobi</w:t>
      </w:r>
      <w:r w:rsidR="009677B1">
        <w:rPr>
          <w:rFonts w:cs="Tahoma"/>
          <w:b/>
          <w:lang w:val="fr-FR"/>
        </w:rPr>
        <w:t>e</w:t>
      </w:r>
      <w:r w:rsidR="00BF3E5C" w:rsidRPr="008754BD">
        <w:rPr>
          <w:rFonts w:cs="Tahoma"/>
          <w:b/>
          <w:lang w:val="fr-FR"/>
        </w:rPr>
        <w:t>le apps</w:t>
      </w:r>
      <w:bookmarkEnd w:id="90"/>
      <w:r w:rsidR="00BF3E5C" w:rsidRPr="008754BD">
        <w:rPr>
          <w:rFonts w:cs="Tahoma"/>
          <w:b/>
          <w:lang w:val="fr-FR"/>
        </w:rPr>
        <w:t xml:space="preserve"> </w:t>
      </w:r>
      <w:bookmarkEnd w:id="89"/>
    </w:p>
    <w:p w:rsidR="00F3142C" w:rsidRPr="00CE2CB0" w:rsidRDefault="00F3142C" w:rsidP="005A70A1">
      <w:pPr>
        <w:pStyle w:val="Broodtekst"/>
        <w:ind w:right="-1"/>
        <w:rPr>
          <w:rFonts w:cs="Tahoma"/>
        </w:rPr>
      </w:pPr>
      <w:r w:rsidRPr="00E26C75">
        <w:rPr>
          <w:rFonts w:cs="Tahoma"/>
        </w:rPr>
        <w:t xml:space="preserve"> </w:t>
      </w:r>
      <w:r w:rsidRPr="00CE2CB0">
        <w:rPr>
          <w:rFonts w:cs="Tahoma"/>
        </w:rPr>
        <w:t xml:space="preserve">&lt;&lt;&lt;&lt;Opdrachtnemer&gt;&gt;&gt;&gt; </w:t>
      </w:r>
      <w:r w:rsidR="00BF3E5C">
        <w:rPr>
          <w:rFonts w:cs="Tahoma"/>
        </w:rPr>
        <w:t xml:space="preserve">dient </w:t>
      </w:r>
      <w:r w:rsidRPr="00CE2CB0">
        <w:rPr>
          <w:rFonts w:cs="Tahoma"/>
        </w:rPr>
        <w:t xml:space="preserve">te beschrijven hoe de </w:t>
      </w:r>
      <w:r w:rsidR="00BF3E5C">
        <w:rPr>
          <w:rFonts w:cs="Tahoma"/>
        </w:rPr>
        <w:t xml:space="preserve">ontwikkeling, onderhoud en </w:t>
      </w:r>
      <w:r w:rsidRPr="00CE2CB0">
        <w:rPr>
          <w:rFonts w:cs="Tahoma"/>
        </w:rPr>
        <w:t xml:space="preserve">beveiliging van de </w:t>
      </w:r>
      <w:r w:rsidR="00BF3E5C">
        <w:rPr>
          <w:rFonts w:cs="Tahoma"/>
        </w:rPr>
        <w:t>(</w:t>
      </w:r>
      <w:r w:rsidRPr="00CE2CB0">
        <w:rPr>
          <w:rFonts w:cs="Tahoma"/>
        </w:rPr>
        <w:t>web</w:t>
      </w:r>
      <w:r w:rsidR="00BF3E5C">
        <w:rPr>
          <w:rFonts w:cs="Tahoma"/>
        </w:rPr>
        <w:t xml:space="preserve">-) </w:t>
      </w:r>
      <w:r w:rsidRPr="00CE2CB0">
        <w:rPr>
          <w:rFonts w:cs="Tahoma"/>
        </w:rPr>
        <w:t xml:space="preserve">applicatie </w:t>
      </w:r>
      <w:r w:rsidR="00BF3E5C">
        <w:rPr>
          <w:rFonts w:cs="Tahoma"/>
        </w:rPr>
        <w:t>en mobil</w:t>
      </w:r>
      <w:r w:rsidR="006B6033">
        <w:rPr>
          <w:rFonts w:cs="Tahoma"/>
        </w:rPr>
        <w:t>e</w:t>
      </w:r>
      <w:r w:rsidR="00BF3E5C">
        <w:rPr>
          <w:rFonts w:cs="Tahoma"/>
        </w:rPr>
        <w:t xml:space="preserve"> apps vorm krijgt</w:t>
      </w:r>
      <w:r w:rsidR="00D3550B">
        <w:rPr>
          <w:rFonts w:cs="Tahoma"/>
        </w:rPr>
        <w:t>.</w:t>
      </w:r>
      <w:r w:rsidRPr="00CE2CB0">
        <w:rPr>
          <w:rFonts w:cs="Tahoma"/>
        </w:rPr>
        <w:t xml:space="preserve">  </w:t>
      </w:r>
    </w:p>
    <w:p w:rsidR="003F7694" w:rsidRDefault="003F7694" w:rsidP="005A70A1">
      <w:pPr>
        <w:pStyle w:val="Broodtekst"/>
        <w:ind w:right="-1"/>
        <w:rPr>
          <w:rFonts w:cs="Tahoma"/>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31532B" w:rsidRPr="00CE2CB0" w:rsidTr="001F2668">
        <w:trPr>
          <w:cnfStyle w:val="100000000000" w:firstRow="1" w:lastRow="0" w:firstColumn="0" w:lastColumn="0" w:oddVBand="0" w:evenVBand="0" w:oddHBand="0" w:evenHBand="0" w:firstRowFirstColumn="0" w:firstRowLastColumn="0" w:lastRowFirstColumn="0" w:lastRowLastColumn="0"/>
        </w:trPr>
        <w:tc>
          <w:tcPr>
            <w:tcW w:w="959" w:type="dxa"/>
          </w:tcPr>
          <w:p w:rsidR="0031532B" w:rsidRPr="00E26C75" w:rsidRDefault="0031532B" w:rsidP="001F2668">
            <w:pPr>
              <w:jc w:val="right"/>
              <w:rPr>
                <w:rFonts w:ascii="Calibri" w:hAnsi="Calibri"/>
                <w:b w:val="0"/>
                <w:color w:val="00B050"/>
                <w:sz w:val="16"/>
                <w:szCs w:val="16"/>
              </w:rPr>
            </w:pPr>
            <w:r w:rsidRPr="00E26C75">
              <w:rPr>
                <w:rFonts w:ascii="Calibri" w:hAnsi="Calibri" w:cs="Calibri"/>
                <w:b w:val="0"/>
                <w:color w:val="00B050"/>
                <w:sz w:val="16"/>
                <w:szCs w:val="16"/>
              </w:rPr>
              <w:t xml:space="preserve">VSE </w:t>
            </w:r>
            <w:r w:rsidRPr="00E26C75">
              <w:rPr>
                <w:rFonts w:ascii="Calibri" w:hAnsi="Calibri"/>
                <w:b w:val="0"/>
                <w:color w:val="00B050"/>
                <w:sz w:val="16"/>
                <w:szCs w:val="16"/>
              </w:rPr>
              <w:t>14.1.SC-26</w:t>
            </w:r>
          </w:p>
        </w:tc>
        <w:tc>
          <w:tcPr>
            <w:tcW w:w="6946" w:type="dxa"/>
          </w:tcPr>
          <w:p w:rsidR="0031532B" w:rsidRPr="00CE2CB0" w:rsidRDefault="0031532B" w:rsidP="001F2668">
            <w:pPr>
              <w:rPr>
                <w:rFonts w:ascii="Calibri" w:hAnsi="Calibri"/>
                <w:b w:val="0"/>
                <w:color w:val="00B050"/>
                <w:sz w:val="16"/>
                <w:szCs w:val="16"/>
              </w:rPr>
            </w:pPr>
            <w:r w:rsidRPr="0031532B">
              <w:rPr>
                <w:rFonts w:ascii="Calibri" w:hAnsi="Calibri"/>
                <w:b w:val="0"/>
                <w:color w:val="00B050"/>
                <w:sz w:val="16"/>
              </w:rPr>
              <w:t xml:space="preserve">Voor de ontwikkeling en onderhoud van mobiele applicaties dienen minimaal de maatregelen uit de </w:t>
            </w:r>
            <w:r w:rsidRPr="005C26B2">
              <w:rPr>
                <w:rFonts w:ascii="Calibri" w:hAnsi="Calibri"/>
                <w:i/>
                <w:color w:val="00B050"/>
                <w:sz w:val="16"/>
              </w:rPr>
              <w:t>Handreiking Mobiele App Ontwikkeling en Beheer voor de Rijksoverheid</w:t>
            </w:r>
            <w:r w:rsidRPr="0031532B">
              <w:rPr>
                <w:rFonts w:ascii="Calibri" w:hAnsi="Calibri"/>
                <w:b w:val="0"/>
                <w:color w:val="00B050"/>
                <w:sz w:val="16"/>
              </w:rPr>
              <w:t xml:space="preserve">  {4} te worden toegepast.</w:t>
            </w:r>
          </w:p>
        </w:tc>
      </w:tr>
    </w:tbl>
    <w:tbl>
      <w:tblPr>
        <w:tblStyle w:val="Tabelraster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9842D3" w:rsidRPr="00044719" w:rsidTr="00C71857">
        <w:tc>
          <w:tcPr>
            <w:tcW w:w="959" w:type="dxa"/>
          </w:tcPr>
          <w:p w:rsidR="009842D3" w:rsidRPr="00044719" w:rsidRDefault="009842D3" w:rsidP="009842D3">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044719">
              <w:rPr>
                <w:rFonts w:ascii="Calibri" w:hAnsi="Calibri" w:cs="Times New Roman"/>
                <w:color w:val="1F497D"/>
                <w:sz w:val="16"/>
                <w:szCs w:val="16"/>
                <w14:textFill>
                  <w14:solidFill>
                    <w14:srgbClr w14:val="1F497D">
                      <w14:lumMod w14:val="60000"/>
                      <w14:lumOff w14:val="40000"/>
                    </w14:srgbClr>
                  </w14:solidFill>
                </w14:textFill>
              </w:rPr>
              <w:t xml:space="preserve">VSP </w:t>
            </w:r>
            <w:r w:rsidRPr="00044719">
              <w:rPr>
                <w:rFonts w:ascii="Calibri" w:hAnsi="Calibri" w:cs="Calibri"/>
                <w:color w:val="1F497D"/>
                <w:sz w:val="16"/>
                <w:szCs w:val="16"/>
                <w14:textFill>
                  <w14:solidFill>
                    <w14:srgbClr w14:val="1F497D">
                      <w14:lumMod w14:val="60000"/>
                      <w14:lumOff w14:val="40000"/>
                    </w14:srgbClr>
                  </w14:solidFill>
                </w14:textFill>
              </w:rPr>
              <w:t>14.1.1</w:t>
            </w:r>
          </w:p>
        </w:tc>
        <w:tc>
          <w:tcPr>
            <w:tcW w:w="6946" w:type="dxa"/>
          </w:tcPr>
          <w:p w:rsidR="009842D3" w:rsidRPr="00674FB3" w:rsidRDefault="006C7868" w:rsidP="00674FB3">
            <w:pPr>
              <w:rPr>
                <w:rFonts w:ascii="Calibri" w:hAnsi="Calibri"/>
                <w:color w:val="007BC7" w:themeColor="text1"/>
                <w:sz w:val="16"/>
              </w:rPr>
            </w:pPr>
            <w:r w:rsidRPr="006C7868">
              <w:rPr>
                <w:rFonts w:ascii="Calibri" w:hAnsi="Calibri" w:cstheme="minorBidi"/>
                <w:color w:val="007BC7" w:themeColor="text1"/>
                <w:sz w:val="16"/>
                <w:szCs w:val="18"/>
              </w:rPr>
              <w:t>Opdrachtnemer dient gedurende de hele levenscyclus beveiliging integraal onderdeel te maken van het proces voor ontwikkeling en onderhoud van informatiesystemen. Dit dient op basis van een expliciete risicoafweging worden uitgevoerd ten behoeven van het vaststellen van de beveiligingseisen conform de BIO Handreiking: Risicoanalysemethode {11} en de Handreiking: Risicomanagement ISO-27005 {13}. In het geval van programmatuur dienen hiertoe minimaal de maatregelen geïmplementeerd te worden genoemd in het CIP document Grip op SSD - Beveiligingseisen voor (web)applicaties {3}.</w:t>
            </w:r>
          </w:p>
        </w:tc>
      </w:tr>
    </w:tbl>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4B39AB" w:rsidRPr="00CE2CB0" w:rsidTr="00D113B5">
        <w:trPr>
          <w:cnfStyle w:val="100000000000" w:firstRow="1" w:lastRow="0" w:firstColumn="0" w:lastColumn="0" w:oddVBand="0" w:evenVBand="0" w:oddHBand="0" w:evenHBand="0" w:firstRowFirstColumn="0" w:firstRowLastColumn="0" w:lastRowFirstColumn="0" w:lastRowLastColumn="0"/>
        </w:trPr>
        <w:tc>
          <w:tcPr>
            <w:tcW w:w="959" w:type="dxa"/>
          </w:tcPr>
          <w:p w:rsidR="004B39AB" w:rsidRPr="00E26C75" w:rsidRDefault="004B39AB" w:rsidP="00D113B5">
            <w:pPr>
              <w:jc w:val="right"/>
              <w:rPr>
                <w:rFonts w:ascii="Calibri" w:hAnsi="Calibri"/>
                <w:b w:val="0"/>
                <w:color w:val="00B050"/>
                <w:sz w:val="16"/>
                <w:szCs w:val="16"/>
              </w:rPr>
            </w:pPr>
            <w:r w:rsidRPr="00E26C75">
              <w:rPr>
                <w:rFonts w:ascii="Calibri" w:hAnsi="Calibri" w:cs="Calibri"/>
                <w:b w:val="0"/>
                <w:color w:val="00B050"/>
                <w:sz w:val="16"/>
                <w:szCs w:val="16"/>
              </w:rPr>
              <w:t xml:space="preserve">VSE </w:t>
            </w:r>
            <w:r w:rsidRPr="00E26C75">
              <w:rPr>
                <w:rFonts w:ascii="Calibri" w:hAnsi="Calibri"/>
                <w:b w:val="0"/>
                <w:color w:val="00B050"/>
                <w:sz w:val="16"/>
                <w:szCs w:val="16"/>
              </w:rPr>
              <w:t>14.1.1</w:t>
            </w:r>
          </w:p>
        </w:tc>
        <w:tc>
          <w:tcPr>
            <w:tcW w:w="6946" w:type="dxa"/>
          </w:tcPr>
          <w:p w:rsidR="004B39AB" w:rsidRPr="00CE2CB0" w:rsidRDefault="004B39AB" w:rsidP="00D113B5">
            <w:pPr>
              <w:rPr>
                <w:rFonts w:ascii="Calibri" w:hAnsi="Calibri"/>
                <w:b w:val="0"/>
                <w:color w:val="00B050"/>
                <w:sz w:val="16"/>
                <w:szCs w:val="16"/>
              </w:rPr>
            </w:pPr>
            <w:r w:rsidRPr="00044719">
              <w:rPr>
                <w:rFonts w:ascii="Calibri" w:hAnsi="Calibri"/>
                <w:b w:val="0"/>
                <w:color w:val="00B050"/>
                <w:sz w:val="16"/>
              </w:rPr>
              <w:t xml:space="preserve">In de programmatuur die deel uitmaakt van informatiesystemen betrokken bij de Prestatie zijn minimaal de maatregelen geïmplementeerd genoemd in het CIP document </w:t>
            </w:r>
            <w:r w:rsidRPr="00044719">
              <w:rPr>
                <w:rFonts w:ascii="Calibri" w:hAnsi="Calibri"/>
                <w:b w:val="0"/>
                <w:i/>
                <w:color w:val="00B050"/>
                <w:sz w:val="16"/>
              </w:rPr>
              <w:t>Grip op SSD - Beveiligingseisen voor (web)applicaties</w:t>
            </w:r>
            <w:r w:rsidRPr="00044719">
              <w:rPr>
                <w:rFonts w:ascii="Calibri" w:hAnsi="Calibri"/>
                <w:b w:val="0"/>
                <w:color w:val="00B050"/>
                <w:sz w:val="16"/>
              </w:rPr>
              <w:t xml:space="preserve"> {</w:t>
            </w:r>
            <w:r w:rsidR="006D0CBC" w:rsidRPr="00044719">
              <w:rPr>
                <w:rFonts w:ascii="Calibri" w:hAnsi="Calibri"/>
                <w:b w:val="0"/>
                <w:color w:val="00B050"/>
                <w:sz w:val="16"/>
              </w:rPr>
              <w:t>3</w:t>
            </w:r>
            <w:r w:rsidRPr="00044719">
              <w:rPr>
                <w:rFonts w:ascii="Calibri" w:hAnsi="Calibri"/>
                <w:b w:val="0"/>
                <w:color w:val="00B050"/>
                <w:sz w:val="16"/>
              </w:rPr>
              <w:t>}.</w:t>
            </w:r>
            <w:r w:rsidR="00B10A58" w:rsidRPr="00044719">
              <w:rPr>
                <w:rFonts w:ascii="Calibri" w:hAnsi="Calibri"/>
                <w:b w:val="0"/>
                <w:color w:val="00B050"/>
                <w:sz w:val="16"/>
                <w:szCs w:val="16"/>
              </w:rPr>
              <w:br/>
            </w:r>
            <w:r w:rsidR="00E0075D" w:rsidRPr="00E0075D">
              <w:rPr>
                <w:rFonts w:ascii="Calibri" w:hAnsi="Calibri" w:cs="Calibri"/>
                <w:color w:val="00B050"/>
                <w:sz w:val="16"/>
                <w:szCs w:val="16"/>
              </w:rPr>
              <w:t>OPMERKING: Indien de Prestatie uitsluitend bestaat uit de aankoop van informatiesystemen moet deze tekst worden geïnterpreteerd als volgt dat het informatiesysteem standaard beschikt over de functionaliteit.</w:t>
            </w:r>
          </w:p>
        </w:tc>
      </w:tr>
    </w:tbl>
    <w:tbl>
      <w:tblPr>
        <w:tblStyle w:val="Tabelraster3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D7791F" w:rsidRPr="00CE2CB0" w:rsidTr="00F759CE">
        <w:tc>
          <w:tcPr>
            <w:tcW w:w="958" w:type="dxa"/>
          </w:tcPr>
          <w:p w:rsidR="00D7791F" w:rsidRPr="00CE2CB0" w:rsidRDefault="00D7791F" w:rsidP="00F759CE">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14.</w:t>
            </w:r>
            <w:r>
              <w:rPr>
                <w:rFonts w:ascii="Calibri" w:hAnsi="Calibri" w:cs="Times New Roman"/>
                <w:color w:val="1F497D"/>
                <w:sz w:val="16"/>
                <w:szCs w:val="16"/>
                <w14:textFill>
                  <w14:solidFill>
                    <w14:srgbClr w14:val="1F497D">
                      <w14:lumMod w14:val="60000"/>
                      <w14:lumOff w14:val="40000"/>
                    </w14:srgbClr>
                  </w14:solidFill>
                </w14:textFill>
              </w:rPr>
              <w:t>1.SC-24</w:t>
            </w:r>
          </w:p>
        </w:tc>
        <w:tc>
          <w:tcPr>
            <w:tcW w:w="6947" w:type="dxa"/>
          </w:tcPr>
          <w:p w:rsidR="00D7791F" w:rsidRPr="00674FB3" w:rsidRDefault="006C7868" w:rsidP="00674FB3">
            <w:pPr>
              <w:rPr>
                <w:rFonts w:ascii="Calibri" w:hAnsi="Calibri"/>
                <w:sz w:val="16"/>
              </w:rPr>
            </w:pPr>
            <w:r w:rsidRPr="006C7868">
              <w:rPr>
                <w:rFonts w:ascii="Calibri" w:hAnsi="Calibri" w:cstheme="minorBidi"/>
                <w:color w:val="007BC7" w:themeColor="text1"/>
                <w:sz w:val="16"/>
                <w:szCs w:val="18"/>
              </w:rPr>
              <w:t>Opdrachtnemer dient gedurende de hele levenscyclus beveiliging integraal onderdeel te maken van het proces voor ontwikkeling en onderhoud van mobiele applicaties, hiertoe dienen minimaal de maatregelen geïmplementeerd te worden genoemd in het document “Handreiking Mobiele App Ontwikkeling en Beheer voor de Rijksoverheid {4}.</w:t>
            </w:r>
          </w:p>
        </w:tc>
      </w:tr>
      <w:tr w:rsidR="0018138F" w:rsidRPr="00CE2CB0" w:rsidTr="00F759CE">
        <w:tc>
          <w:tcPr>
            <w:tcW w:w="958" w:type="dxa"/>
          </w:tcPr>
          <w:p w:rsidR="0018138F" w:rsidRPr="00CE2CB0" w:rsidRDefault="0018138F" w:rsidP="00F759CE">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14.2.x</w:t>
            </w:r>
          </w:p>
        </w:tc>
        <w:tc>
          <w:tcPr>
            <w:tcW w:w="6947" w:type="dxa"/>
          </w:tcPr>
          <w:p w:rsidR="0018138F" w:rsidRPr="00674FB3" w:rsidRDefault="006C7868" w:rsidP="00674FB3">
            <w:pPr>
              <w:rPr>
                <w:rFonts w:ascii="Calibri" w:hAnsi="Calibri"/>
                <w:sz w:val="16"/>
              </w:rPr>
            </w:pPr>
            <w:r w:rsidRPr="006C7868">
              <w:rPr>
                <w:rFonts w:ascii="Calibri" w:hAnsi="Calibri" w:cstheme="minorBidi"/>
                <w:color w:val="007BC7" w:themeColor="text1"/>
                <w:sz w:val="16"/>
                <w:szCs w:val="18"/>
              </w:rPr>
              <w:t xml:space="preserve">Opdrachtnemer dient informatiebeveiliging aantoonbaar operationeel geborgd te hebben in de processen die deel uitmaken van de ontwikkelingslevenscyclus van informatiesystemen betrokken bij de Prestatie, waarbij ten minste de proceseisen worden geïmplementeerd uit de Richtlijn IBR-4 </w:t>
            </w:r>
            <w:r w:rsidRPr="006C7868">
              <w:rPr>
                <w:rFonts w:ascii="Calibri" w:hAnsi="Calibri" w:cstheme="minorBidi"/>
                <w:i/>
                <w:color w:val="007BC7" w:themeColor="text1"/>
                <w:sz w:val="16"/>
                <w:szCs w:val="18"/>
              </w:rPr>
              <w:t>Richtlijnen voor beveiligen bij ontwikkelen</w:t>
            </w:r>
            <w:r w:rsidRPr="006C7868">
              <w:rPr>
                <w:rFonts w:ascii="Calibri" w:hAnsi="Calibri" w:cstheme="minorBidi"/>
                <w:color w:val="007BC7" w:themeColor="text1"/>
                <w:sz w:val="16"/>
                <w:szCs w:val="18"/>
              </w:rPr>
              <w:t xml:space="preserve">  {10}. In het geval van software dienen hiertoe minimaal de proceseisen worden geïmplementeerd uit het CIP document Grip op SSD - Beveiligingseisen voor (web)applicaties {3}.</w:t>
            </w:r>
          </w:p>
        </w:tc>
      </w:tr>
      <w:tr w:rsidR="0018138F" w:rsidRPr="00CE2CB0" w:rsidTr="00F759CE">
        <w:tc>
          <w:tcPr>
            <w:tcW w:w="958" w:type="dxa"/>
          </w:tcPr>
          <w:p w:rsidR="0018138F" w:rsidRPr="00CE2CB0" w:rsidRDefault="0018138F" w:rsidP="00F759CE">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Pr="00CE2CB0">
              <w:rPr>
                <w:rFonts w:ascii="Calibri" w:hAnsi="Calibri" w:cs="Calibri"/>
                <w:color w:val="1F497D"/>
                <w:sz w:val="16"/>
                <w:szCs w:val="16"/>
                <w14:textFill>
                  <w14:solidFill>
                    <w14:srgbClr w14:val="1F497D">
                      <w14:lumMod w14:val="60000"/>
                      <w14:lumOff w14:val="40000"/>
                    </w14:srgbClr>
                  </w14:solidFill>
                </w14:textFill>
              </w:rPr>
              <w:t>14.2.SC-</w:t>
            </w:r>
            <w:r w:rsidR="00507D8E">
              <w:rPr>
                <w:rFonts w:ascii="Calibri" w:hAnsi="Calibri" w:cs="Calibri"/>
                <w:color w:val="1F497D"/>
                <w:sz w:val="16"/>
                <w:szCs w:val="16"/>
                <w14:textFill>
                  <w14:solidFill>
                    <w14:srgbClr w14:val="1F497D">
                      <w14:lumMod w14:val="60000"/>
                      <w14:lumOff w14:val="40000"/>
                    </w14:srgbClr>
                  </w14:solidFill>
                </w14:textFill>
              </w:rPr>
              <w:t>0</w:t>
            </w:r>
            <w:r w:rsidRPr="00CE2CB0">
              <w:rPr>
                <w:rFonts w:ascii="Calibri" w:hAnsi="Calibri" w:cs="Calibri"/>
                <w:color w:val="1F497D"/>
                <w:sz w:val="16"/>
                <w:szCs w:val="16"/>
                <w14:textFill>
                  <w14:solidFill>
                    <w14:srgbClr w14:val="1F497D">
                      <w14:lumMod w14:val="60000"/>
                      <w14:lumOff w14:val="40000"/>
                    </w14:srgbClr>
                  </w14:solidFill>
                </w14:textFill>
              </w:rPr>
              <w:t>5</w:t>
            </w:r>
          </w:p>
        </w:tc>
        <w:tc>
          <w:tcPr>
            <w:tcW w:w="6947" w:type="dxa"/>
          </w:tcPr>
          <w:p w:rsidR="0018138F"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18138F" w:rsidRPr="00674FB3">
              <w:rPr>
                <w:rFonts w:ascii="Calibri" w:hAnsi="Calibri" w:cstheme="minorBidi"/>
                <w:color w:val="007BC7" w:themeColor="text1"/>
                <w:sz w:val="16"/>
                <w:szCs w:val="18"/>
              </w:rPr>
              <w:t xml:space="preserve"> garandeert de werking van informatiesystemen (ten minste tot de door de Leverancier aangeduide End of Life (EOL) hiervan) die onderdeel uitmaken van de Prestatie, op/met producten of programmatuur die níet EOL zijn en met een up-to-date patchniveau, óf biedt een kosteloze upgrade aan om dit alsnog mogelijk te maken.</w:t>
            </w:r>
          </w:p>
        </w:tc>
      </w:tr>
    </w:tbl>
    <w:p w:rsidR="009842D3" w:rsidRPr="00CE2CB0" w:rsidRDefault="009842D3" w:rsidP="005A70A1">
      <w:pPr>
        <w:pStyle w:val="Broodtekst"/>
        <w:ind w:right="-1"/>
        <w:rPr>
          <w:rFonts w:cs="Tahoma"/>
        </w:rPr>
      </w:pPr>
    </w:p>
    <w:p w:rsidR="00F3142C" w:rsidRPr="00CE2CB0" w:rsidRDefault="00690257" w:rsidP="005A70A1">
      <w:pPr>
        <w:pStyle w:val="Subparagraaf"/>
        <w:numPr>
          <w:ilvl w:val="2"/>
          <w:numId w:val="6"/>
        </w:numPr>
        <w:ind w:right="-1" w:hanging="1080"/>
        <w:rPr>
          <w:rFonts w:cs="Tahoma"/>
          <w:b/>
        </w:rPr>
      </w:pPr>
      <w:bookmarkStart w:id="91" w:name="_Toc392147669"/>
      <w:r w:rsidRPr="00CE2CB0">
        <w:rPr>
          <w:rFonts w:cs="Tahoma"/>
          <w:b/>
        </w:rPr>
        <w:t xml:space="preserve"> </w:t>
      </w:r>
      <w:bookmarkStart w:id="92" w:name="_Toc16513701"/>
      <w:r w:rsidR="00F3142C" w:rsidRPr="00CE2CB0">
        <w:rPr>
          <w:rFonts w:cs="Tahoma"/>
          <w:b/>
        </w:rPr>
        <w:t>Continuïteit en herstel dienstverlening</w:t>
      </w:r>
      <w:bookmarkEnd w:id="91"/>
      <w:bookmarkEnd w:id="92"/>
    </w:p>
    <w:p w:rsidR="00F3142C" w:rsidRPr="00CE2CB0" w:rsidRDefault="00F3142C" w:rsidP="005A70A1">
      <w:pPr>
        <w:pStyle w:val="Broodtekst"/>
        <w:ind w:right="-1"/>
        <w:rPr>
          <w:rFonts w:cs="Tahoma"/>
        </w:rPr>
      </w:pPr>
      <w:r w:rsidRPr="00CE2CB0">
        <w:rPr>
          <w:rFonts w:cs="Tahoma"/>
        </w:rPr>
        <w:t xml:space="preserve">&lt;&lt;&lt;&lt;Opdrachtnemer&gt;&gt;&gt;&gt; beschrijft </w:t>
      </w:r>
      <w:r w:rsidR="0060697F">
        <w:rPr>
          <w:rFonts w:cs="Tahoma"/>
        </w:rPr>
        <w:t xml:space="preserve">in continuïteitsplannen </w:t>
      </w:r>
      <w:r w:rsidRPr="00CE2CB0">
        <w:rPr>
          <w:rFonts w:cs="Tahoma"/>
        </w:rPr>
        <w:t xml:space="preserve">welke maatregelen zijn getroffen om onderbreking van dienstverlening voor Opdrachtgever tegen te gaan </w:t>
      </w:r>
      <w:r w:rsidR="008A4FDA" w:rsidRPr="00CE2CB0">
        <w:rPr>
          <w:rFonts w:cs="Tahoma"/>
        </w:rPr>
        <w:t>v</w:t>
      </w:r>
      <w:r w:rsidRPr="00CE2CB0">
        <w:rPr>
          <w:rFonts w:cs="Tahoma"/>
        </w:rPr>
        <w:t>oor de kritieke dienstverleningsprocessen waarmee deze beschermd worden tegen de gevolgen van omvangrijke storingen en herstel bewerkstelligd wordt.</w:t>
      </w:r>
    </w:p>
    <w:p w:rsidR="0040179B" w:rsidRPr="00CE2CB0" w:rsidRDefault="0040179B" w:rsidP="005A70A1">
      <w:pPr>
        <w:pStyle w:val="Broodtekst"/>
        <w:ind w:right="-1"/>
        <w:rPr>
          <w:rFonts w:cs="Tahoma"/>
        </w:rPr>
      </w:pPr>
    </w:p>
    <w:tbl>
      <w:tblPr>
        <w:tblStyle w:val="Tabelraster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F1CE8" w:rsidRPr="00CE2CB0" w:rsidTr="00FF3747">
        <w:tc>
          <w:tcPr>
            <w:tcW w:w="959" w:type="dxa"/>
          </w:tcPr>
          <w:p w:rsidR="00EF1CE8" w:rsidRPr="00CE2CB0" w:rsidRDefault="001D0BD3" w:rsidP="00EF1CE8">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bookmarkStart w:id="93" w:name="_Toc392147670"/>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EF1CE8" w:rsidRPr="00CE2CB0">
              <w:rPr>
                <w:rFonts w:ascii="Calibri" w:hAnsi="Calibri" w:cs="Calibri"/>
                <w:color w:val="1F497D"/>
                <w:sz w:val="16"/>
                <w:szCs w:val="16"/>
                <w14:textFill>
                  <w14:solidFill>
                    <w14:srgbClr w14:val="1F497D">
                      <w14:lumMod w14:val="60000"/>
                      <w14:lumOff w14:val="40000"/>
                    </w14:srgbClr>
                  </w14:solidFill>
                </w14:textFill>
              </w:rPr>
              <w:t>17.1.2</w:t>
            </w:r>
          </w:p>
        </w:tc>
        <w:tc>
          <w:tcPr>
            <w:tcW w:w="6946" w:type="dxa"/>
          </w:tcPr>
          <w:p w:rsidR="00EF1CE8" w:rsidRPr="00674FB3" w:rsidRDefault="006C7868" w:rsidP="007778CD">
            <w:pPr>
              <w:rPr>
                <w:rFonts w:ascii="Calibri" w:hAnsi="Calibri"/>
              </w:rPr>
            </w:pPr>
            <w:r w:rsidRPr="006C7868">
              <w:rPr>
                <w:rFonts w:ascii="Calibri" w:hAnsi="Calibri" w:cstheme="minorBidi"/>
                <w:color w:val="007BC7" w:themeColor="text1"/>
                <w:sz w:val="16"/>
                <w:szCs w:val="18"/>
              </w:rPr>
              <w:t>Opdrachtnemer dient aantoonbaar te beschikken over een continuïteitsplan voor het handhaven van de Prestatie in ongunstige situaties conform de BIO Algemene handreiking continuïteitsbeheer {1</w:t>
            </w:r>
            <w:r w:rsidR="007778CD">
              <w:rPr>
                <w:rFonts w:ascii="Calibri" w:hAnsi="Calibri" w:cstheme="minorBidi"/>
                <w:color w:val="007BC7" w:themeColor="text1"/>
                <w:sz w:val="16"/>
                <w:szCs w:val="18"/>
              </w:rPr>
              <w:t>4</w:t>
            </w:r>
            <w:r w:rsidRPr="006C7868">
              <w:rPr>
                <w:rFonts w:ascii="Calibri" w:hAnsi="Calibri" w:cstheme="minorBidi"/>
                <w:color w:val="007BC7" w:themeColor="text1"/>
                <w:sz w:val="16"/>
                <w:szCs w:val="18"/>
              </w:rPr>
              <w:t>}, waarin ook de continuïteit van de informatiebeveiliging is gewaarborgd.</w:t>
            </w:r>
          </w:p>
        </w:tc>
      </w:tr>
    </w:tbl>
    <w:p w:rsidR="00F3142C" w:rsidRPr="00CE2CB0" w:rsidRDefault="00690257" w:rsidP="005A70A1">
      <w:pPr>
        <w:pStyle w:val="Subparagraaf"/>
        <w:numPr>
          <w:ilvl w:val="2"/>
          <w:numId w:val="6"/>
        </w:numPr>
        <w:ind w:right="-1" w:hanging="1080"/>
        <w:rPr>
          <w:rFonts w:cs="Tahoma"/>
          <w:b/>
        </w:rPr>
      </w:pPr>
      <w:bookmarkStart w:id="94" w:name="_Toc7768516"/>
      <w:bookmarkEnd w:id="94"/>
      <w:r w:rsidRPr="00CE2CB0">
        <w:rPr>
          <w:rFonts w:cs="Tahoma"/>
          <w:b/>
        </w:rPr>
        <w:t xml:space="preserve"> </w:t>
      </w:r>
      <w:bookmarkStart w:id="95" w:name="_Toc16513702"/>
      <w:r w:rsidR="00F3142C" w:rsidRPr="00CE2CB0">
        <w:rPr>
          <w:rFonts w:cs="Tahoma"/>
          <w:b/>
        </w:rPr>
        <w:t xml:space="preserve">Testen </w:t>
      </w:r>
      <w:r w:rsidR="008E7D8B" w:rsidRPr="00CE2CB0">
        <w:rPr>
          <w:rFonts w:cs="Tahoma"/>
          <w:b/>
        </w:rPr>
        <w:t>continuïteit</w:t>
      </w:r>
      <w:r w:rsidR="00F3142C" w:rsidRPr="00CE2CB0">
        <w:rPr>
          <w:rFonts w:cs="Tahoma"/>
          <w:b/>
        </w:rPr>
        <w:t>splannen</w:t>
      </w:r>
      <w:bookmarkEnd w:id="93"/>
      <w:bookmarkEnd w:id="95"/>
    </w:p>
    <w:p w:rsidR="00F3142C" w:rsidRPr="00044719" w:rsidRDefault="00F3142C" w:rsidP="005A70A1">
      <w:pPr>
        <w:pStyle w:val="Broodtekst"/>
        <w:ind w:right="-1"/>
        <w:rPr>
          <w:rFonts w:cs="Tahoma"/>
        </w:rPr>
      </w:pPr>
      <w:r w:rsidRPr="00CE2CB0">
        <w:rPr>
          <w:rFonts w:cs="Tahoma"/>
        </w:rPr>
        <w:t xml:space="preserve">&lt;&lt;&lt;&lt;Opdrachtnemer&gt;&gt;&gt;&gt; beschrijft op welke wijze de </w:t>
      </w:r>
      <w:r w:rsidR="008E7D8B" w:rsidRPr="00CE2CB0">
        <w:rPr>
          <w:rFonts w:cs="Tahoma"/>
        </w:rPr>
        <w:t>continuïteit</w:t>
      </w:r>
      <w:r w:rsidRPr="00CE2CB0">
        <w:rPr>
          <w:rFonts w:cs="Tahoma"/>
        </w:rPr>
        <w:t xml:space="preserve">splannen periodiek worden getest en geactualiseerd. </w:t>
      </w:r>
      <w:r w:rsidR="0060697F">
        <w:rPr>
          <w:rFonts w:cs="Tahoma"/>
        </w:rPr>
        <w:t>D</w:t>
      </w:r>
      <w:r w:rsidR="0060697F" w:rsidRPr="00CE2CB0">
        <w:rPr>
          <w:rFonts w:cs="Tahoma"/>
        </w:rPr>
        <w:t>e r</w:t>
      </w:r>
      <w:r w:rsidR="0060697F">
        <w:rPr>
          <w:rFonts w:cs="Tahoma"/>
        </w:rPr>
        <w:t xml:space="preserve">esultaten worden beschreven in het Hoofdstuk 8 </w:t>
      </w:r>
      <w:r w:rsidR="0060697F" w:rsidRPr="00790AAC">
        <w:rPr>
          <w:rFonts w:cs="Tahoma"/>
        </w:rPr>
        <w:t xml:space="preserve"> ‘</w:t>
      </w:r>
      <w:r w:rsidR="0060697F" w:rsidRPr="00044719">
        <w:rPr>
          <w:rFonts w:cs="Tahoma"/>
        </w:rPr>
        <w:t>Evaluatie en actualisatie van risico’s en beheersmaatregelen’</w:t>
      </w:r>
    </w:p>
    <w:p w:rsidR="00EF1CE8" w:rsidRPr="00044719" w:rsidRDefault="00EF1CE8" w:rsidP="005A70A1">
      <w:pPr>
        <w:pStyle w:val="Broodtekst"/>
        <w:ind w:right="-1"/>
        <w:rPr>
          <w:rFonts w:cs="Tahoma"/>
        </w:rPr>
      </w:pPr>
    </w:p>
    <w:tbl>
      <w:tblPr>
        <w:tblStyle w:val="Tabelraster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E0633" w:rsidRPr="00044719" w:rsidTr="00B8071C">
        <w:tc>
          <w:tcPr>
            <w:tcW w:w="959" w:type="dxa"/>
          </w:tcPr>
          <w:p w:rsidR="00EE0633" w:rsidRPr="00044719" w:rsidRDefault="00EE0633" w:rsidP="00B8071C">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044719">
              <w:rPr>
                <w:rFonts w:ascii="Calibri" w:hAnsi="Calibri" w:cs="Times New Roman"/>
                <w:color w:val="1F497D"/>
                <w:sz w:val="16"/>
                <w:szCs w:val="16"/>
                <w14:textFill>
                  <w14:solidFill>
                    <w14:srgbClr w14:val="1F497D">
                      <w14:lumMod w14:val="60000"/>
                      <w14:lumOff w14:val="40000"/>
                    </w14:srgbClr>
                  </w14:solidFill>
                </w14:textFill>
              </w:rPr>
              <w:t xml:space="preserve">VSP </w:t>
            </w:r>
            <w:r w:rsidRPr="00044719">
              <w:rPr>
                <w:rFonts w:ascii="Calibri" w:hAnsi="Calibri" w:cs="Calibri"/>
                <w:color w:val="1F497D"/>
                <w:sz w:val="16"/>
                <w:szCs w:val="16"/>
                <w14:textFill>
                  <w14:solidFill>
                    <w14:srgbClr w14:val="1F497D">
                      <w14:lumMod w14:val="60000"/>
                      <w14:lumOff w14:val="40000"/>
                    </w14:srgbClr>
                  </w14:solidFill>
                </w14:textFill>
              </w:rPr>
              <w:t>17.1.3</w:t>
            </w:r>
          </w:p>
        </w:tc>
        <w:tc>
          <w:tcPr>
            <w:tcW w:w="6946" w:type="dxa"/>
          </w:tcPr>
          <w:p w:rsidR="00EE0633" w:rsidRPr="00044719" w:rsidRDefault="00862C19" w:rsidP="00B8071C">
            <w:pPr>
              <w:rPr>
                <w:rFonts w:ascii="Calibri" w:hAnsi="Calibri"/>
                <w:color w:val="007BC7" w:themeColor="text1"/>
                <w:sz w:val="16"/>
              </w:rPr>
            </w:pPr>
            <w:r w:rsidRPr="00862C19">
              <w:rPr>
                <w:rFonts w:ascii="Calibri" w:hAnsi="Calibri"/>
                <w:color w:val="007BC7" w:themeColor="text1"/>
                <w:sz w:val="16"/>
              </w:rPr>
              <w:t xml:space="preserve">Opdrachtnemer dient het continuïteitsplan voor de Prestatie minimaal jaarlijks aantoonbaar te verifiëren en bij te werken om te waarborgen dat deze deugdelijk en doeltreffend blijft. Voor het continuïteitsplan </w:t>
            </w:r>
            <w:r>
              <w:rPr>
                <w:rFonts w:ascii="Calibri" w:hAnsi="Calibri"/>
                <w:color w:val="007BC7" w:themeColor="text1"/>
                <w:sz w:val="16"/>
              </w:rPr>
              <w:t xml:space="preserve">kan uitgegaan worden van de </w:t>
            </w:r>
            <w:r w:rsidRPr="00862C19">
              <w:rPr>
                <w:rFonts w:ascii="Calibri" w:hAnsi="Calibri"/>
                <w:color w:val="007BC7" w:themeColor="text1"/>
                <w:sz w:val="16"/>
              </w:rPr>
              <w:t>BIO Algemene handr</w:t>
            </w:r>
            <w:r w:rsidR="007778CD">
              <w:rPr>
                <w:rFonts w:ascii="Calibri" w:hAnsi="Calibri"/>
                <w:color w:val="007BC7" w:themeColor="text1"/>
                <w:sz w:val="16"/>
              </w:rPr>
              <w:t>eiking continuïteitsbeheer {14</w:t>
            </w:r>
            <w:r w:rsidRPr="00862C19">
              <w:rPr>
                <w:rFonts w:ascii="Calibri" w:hAnsi="Calibri"/>
                <w:color w:val="007BC7" w:themeColor="text1"/>
                <w:sz w:val="16"/>
              </w:rPr>
              <w:t>}.</w:t>
            </w:r>
          </w:p>
        </w:tc>
      </w:tr>
    </w:tbl>
    <w:p w:rsidR="00F3142C" w:rsidRPr="00044719" w:rsidRDefault="00690257" w:rsidP="005A70A1">
      <w:pPr>
        <w:pStyle w:val="Subparagraaf"/>
        <w:numPr>
          <w:ilvl w:val="2"/>
          <w:numId w:val="6"/>
        </w:numPr>
        <w:ind w:right="-1" w:hanging="1080"/>
        <w:rPr>
          <w:rFonts w:cs="Tahoma"/>
          <w:b/>
        </w:rPr>
      </w:pPr>
      <w:bookmarkStart w:id="96" w:name="_Toc392147671"/>
      <w:r w:rsidRPr="00044719">
        <w:rPr>
          <w:rFonts w:cs="Tahoma"/>
          <w:b/>
        </w:rPr>
        <w:t xml:space="preserve"> </w:t>
      </w:r>
      <w:bookmarkStart w:id="97" w:name="_Toc16513703"/>
      <w:r w:rsidR="00F3142C" w:rsidRPr="00044719">
        <w:rPr>
          <w:rFonts w:cs="Tahoma"/>
          <w:b/>
        </w:rPr>
        <w:t>Beveiliging Spionage</w:t>
      </w:r>
      <w:bookmarkEnd w:id="96"/>
      <w:bookmarkEnd w:id="97"/>
    </w:p>
    <w:p w:rsidR="00F3142C" w:rsidRDefault="00F3142C" w:rsidP="005A70A1">
      <w:pPr>
        <w:pStyle w:val="Broodtekst"/>
        <w:ind w:right="-1"/>
        <w:rPr>
          <w:rFonts w:cs="Tahoma"/>
        </w:rPr>
      </w:pPr>
      <w:r w:rsidRPr="00044719">
        <w:rPr>
          <w:rFonts w:cs="Tahoma"/>
        </w:rPr>
        <w:t>&lt;&lt;&lt;&lt;Opdrachtnemer&gt;&gt;&gt;&gt; beschrijft welke maatregelen er zijn getroffen om documenten</w:t>
      </w:r>
      <w:r w:rsidR="008E7D8B" w:rsidRPr="00044719">
        <w:rPr>
          <w:rFonts w:cs="Tahoma"/>
        </w:rPr>
        <w:t>,</w:t>
      </w:r>
      <w:r w:rsidRPr="00044719">
        <w:rPr>
          <w:rFonts w:cs="Tahoma"/>
        </w:rPr>
        <w:t xml:space="preserve"> zoals offertes, contracten, netwerkschema's, </w:t>
      </w:r>
      <w:r w:rsidR="003E1177" w:rsidRPr="00044719">
        <w:rPr>
          <w:rFonts w:cs="Tahoma"/>
        </w:rPr>
        <w:t xml:space="preserve">risicoanalyse, kwetsbaarheidscans en accounts en wachtwoorden </w:t>
      </w:r>
      <w:r w:rsidRPr="00044719">
        <w:rPr>
          <w:rFonts w:cs="Tahoma"/>
        </w:rPr>
        <w:t xml:space="preserve">te beveiligen tegen spionage in de breedste zin des woords. </w:t>
      </w:r>
      <w:r w:rsidR="00936BAA" w:rsidRPr="00044719">
        <w:rPr>
          <w:rFonts w:cs="Tahoma"/>
        </w:rPr>
        <w:t>Indien</w:t>
      </w:r>
      <w:r w:rsidR="00936BAA">
        <w:rPr>
          <w:rFonts w:cs="Tahoma"/>
        </w:rPr>
        <w:t xml:space="preserve"> de Opdrachtnemer ISO27001 gecertificeerd is, dient dit aangetoond te worden door overlegging van het certificaat met het bijbehorende statement of applicability.</w:t>
      </w:r>
      <w:r w:rsidR="006D0CBC">
        <w:rPr>
          <w:rFonts w:cs="Tahoma"/>
        </w:rPr>
        <w:t xml:space="preserve"> Dit kan toegevoegd worden aan Hoofdstuk </w:t>
      </w:r>
      <w:r w:rsidR="006D0CBC">
        <w:rPr>
          <w:rFonts w:cs="Tahoma"/>
        </w:rPr>
        <w:fldChar w:fldCharType="begin"/>
      </w:r>
      <w:r w:rsidR="006D0CBC">
        <w:rPr>
          <w:rFonts w:cs="Tahoma"/>
        </w:rPr>
        <w:instrText xml:space="preserve"> REF _Ref8400830 \w \h </w:instrText>
      </w:r>
      <w:r w:rsidR="006D0CBC">
        <w:rPr>
          <w:rFonts w:cs="Tahoma"/>
        </w:rPr>
      </w:r>
      <w:r w:rsidR="006D0CBC">
        <w:rPr>
          <w:rFonts w:cs="Tahoma"/>
        </w:rPr>
        <w:fldChar w:fldCharType="separate"/>
      </w:r>
      <w:r w:rsidR="006D0CBC">
        <w:rPr>
          <w:rFonts w:cs="Tahoma"/>
        </w:rPr>
        <w:t>9</w:t>
      </w:r>
      <w:r w:rsidR="006D0CBC">
        <w:rPr>
          <w:rFonts w:cs="Tahoma"/>
        </w:rPr>
        <w:fldChar w:fldCharType="end"/>
      </w:r>
      <w:r w:rsidR="006D0CBC">
        <w:rPr>
          <w:rFonts w:cs="Tahoma"/>
        </w:rPr>
        <w:t xml:space="preserve"> </w:t>
      </w:r>
      <w:r w:rsidR="006D0CBC" w:rsidRPr="006D0CBC">
        <w:rPr>
          <w:rFonts w:cs="Tahoma"/>
        </w:rPr>
        <w:fldChar w:fldCharType="begin"/>
      </w:r>
      <w:r w:rsidR="006D0CBC" w:rsidRPr="006D0CBC">
        <w:rPr>
          <w:rFonts w:cs="Tahoma"/>
        </w:rPr>
        <w:instrText xml:space="preserve"> REF _Ref8400835 \h  \* MERGEFORMAT </w:instrText>
      </w:r>
      <w:r w:rsidR="006D0CBC" w:rsidRPr="006D0CBC">
        <w:rPr>
          <w:rFonts w:cs="Tahoma"/>
        </w:rPr>
      </w:r>
      <w:r w:rsidR="006D0CBC" w:rsidRPr="006D0CBC">
        <w:rPr>
          <w:rFonts w:cs="Tahoma"/>
        </w:rPr>
        <w:fldChar w:fldCharType="separate"/>
      </w:r>
      <w:r w:rsidR="006D0CBC" w:rsidRPr="006D0CBC">
        <w:rPr>
          <w:rFonts w:cs="Tahoma"/>
        </w:rPr>
        <w:t>Verklaring Opdrachtnemer</w:t>
      </w:r>
      <w:r w:rsidR="006D0CBC" w:rsidRPr="006D0CBC">
        <w:rPr>
          <w:rFonts w:cs="Tahoma"/>
        </w:rPr>
        <w:fldChar w:fldCharType="end"/>
      </w:r>
      <w:r w:rsidR="006D0CBC">
        <w:rPr>
          <w:rFonts w:cs="Tahoma"/>
        </w:rPr>
        <w:t>.</w:t>
      </w:r>
    </w:p>
    <w:p w:rsidR="00936BAA" w:rsidRDefault="00936BAA" w:rsidP="005A70A1">
      <w:pPr>
        <w:pStyle w:val="Broodtekst"/>
        <w:ind w:right="-1"/>
        <w:rPr>
          <w:rFonts w:cs="Tahoma"/>
        </w:rPr>
      </w:pPr>
    </w:p>
    <w:tbl>
      <w:tblPr>
        <w:tblStyle w:val="Tabelraster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936BAA" w:rsidRPr="00CE2CB0" w:rsidTr="00912C35">
        <w:tc>
          <w:tcPr>
            <w:tcW w:w="958" w:type="dxa"/>
          </w:tcPr>
          <w:p w:rsidR="00936BAA" w:rsidRPr="00CE2CB0" w:rsidRDefault="00936BAA" w:rsidP="00936BAA">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Pr>
                <w:rFonts w:ascii="Calibri" w:hAnsi="Calibri" w:cs="Times New Roman"/>
                <w:color w:val="1F497D"/>
                <w:sz w:val="16"/>
                <w:szCs w:val="16"/>
                <w14:textFill>
                  <w14:solidFill>
                    <w14:srgbClr w14:val="1F497D">
                      <w14:lumMod w14:val="60000"/>
                      <w14:lumOff w14:val="40000"/>
                    </w14:srgbClr>
                  </w14:solidFill>
                </w14:textFill>
              </w:rPr>
              <w:t>5.1</w:t>
            </w:r>
            <w:r w:rsidRPr="00CE2CB0">
              <w:rPr>
                <w:rFonts w:ascii="Calibri" w:hAnsi="Calibri" w:cs="Times New Roman"/>
                <w:color w:val="1F497D"/>
                <w:sz w:val="16"/>
                <w:szCs w:val="16"/>
                <w14:textFill>
                  <w14:solidFill>
                    <w14:srgbClr w14:val="1F497D">
                      <w14:lumMod w14:val="60000"/>
                      <w14:lumOff w14:val="40000"/>
                    </w14:srgbClr>
                  </w14:solidFill>
                </w14:textFill>
              </w:rPr>
              <w:t>.1</w:t>
            </w:r>
          </w:p>
        </w:tc>
        <w:tc>
          <w:tcPr>
            <w:tcW w:w="6947" w:type="dxa"/>
          </w:tcPr>
          <w:p w:rsidR="00936BAA" w:rsidRPr="00674FB3" w:rsidRDefault="00936BAA" w:rsidP="00674FB3">
            <w:pPr>
              <w:rPr>
                <w:rFonts w:ascii="Calibri" w:hAnsi="Calibri"/>
                <w:sz w:val="16"/>
              </w:rPr>
            </w:pPr>
            <w:r w:rsidRPr="00674FB3">
              <w:rPr>
                <w:rFonts w:ascii="Calibri" w:hAnsi="Calibri" w:cstheme="minorBidi"/>
                <w:color w:val="007BC7" w:themeColor="text1"/>
                <w:sz w:val="16"/>
                <w:szCs w:val="18"/>
              </w:rPr>
              <w:t>De Opdrachtnemer dient het deel van zijn informatievoorziening dat benodigd is voor de door de Opdrachtgever gevraagde registraties en bestanden en dat benodigd is bij de verwerking van de door de Opdrachtgever geclassificeerde informatie en Documenten, te beveiligen zodanig dat deze zijn beschermd tegen verlies, ongeautoriseerde kennisname en ongeautoriseerde wijziging. Of de Opdrachtnemer is aantoonbaar voor de overeengekomen Prestatie gecertificeerd conform de meest recente versie van de NEN-ISO/IEC 27001 norm of gelijkwaardig, en blijft dit voor ten minste de duur van de Overeenkomst.</w:t>
            </w:r>
          </w:p>
        </w:tc>
      </w:tr>
    </w:tbl>
    <w:p w:rsidR="00936BAA" w:rsidRDefault="00936BAA" w:rsidP="005A70A1">
      <w:pPr>
        <w:pStyle w:val="Broodtekst"/>
        <w:ind w:right="-1"/>
        <w:rPr>
          <w:rFonts w:cs="Tahoma"/>
        </w:rPr>
      </w:pPr>
    </w:p>
    <w:tbl>
      <w:tblPr>
        <w:tblStyle w:val="Tabelraster5"/>
        <w:tblW w:w="0" w:type="auto"/>
        <w:tblLayout w:type="fixed"/>
        <w:tblLook w:val="04A0" w:firstRow="1" w:lastRow="0" w:firstColumn="1" w:lastColumn="0" w:noHBand="0" w:noVBand="1"/>
      </w:tblPr>
      <w:tblGrid>
        <w:gridCol w:w="959"/>
        <w:gridCol w:w="6946"/>
      </w:tblGrid>
      <w:tr w:rsidR="00395E63" w:rsidRPr="00CE2CB0" w:rsidTr="00252BB2">
        <w:tc>
          <w:tcPr>
            <w:tcW w:w="959" w:type="dxa"/>
            <w:tcBorders>
              <w:top w:val="nil"/>
              <w:left w:val="nil"/>
              <w:bottom w:val="nil"/>
              <w:right w:val="nil"/>
            </w:tcBorders>
          </w:tcPr>
          <w:p w:rsidR="00395E63" w:rsidRPr="00044719" w:rsidRDefault="00395E63" w:rsidP="00252BB2">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044719">
              <w:rPr>
                <w:rFonts w:ascii="Calibri" w:hAnsi="Calibri" w:cs="Times New Roman"/>
                <w:color w:val="1F497D"/>
                <w:sz w:val="16"/>
                <w:szCs w:val="16"/>
                <w14:textFill>
                  <w14:solidFill>
                    <w14:srgbClr w14:val="1F497D">
                      <w14:lumMod w14:val="60000"/>
                      <w14:lumOff w14:val="40000"/>
                    </w14:srgbClr>
                  </w14:solidFill>
                </w14:textFill>
              </w:rPr>
              <w:t>VSP 18.1.3</w:t>
            </w:r>
          </w:p>
        </w:tc>
        <w:tc>
          <w:tcPr>
            <w:tcW w:w="6946" w:type="dxa"/>
            <w:tcBorders>
              <w:top w:val="nil"/>
              <w:left w:val="nil"/>
              <w:bottom w:val="nil"/>
              <w:right w:val="nil"/>
            </w:tcBorders>
          </w:tcPr>
          <w:p w:rsidR="00395E63" w:rsidRPr="00674FB3" w:rsidRDefault="00395E63" w:rsidP="00674FB3">
            <w:pPr>
              <w:rPr>
                <w:rFonts w:ascii="Calibri" w:hAnsi="Calibri"/>
                <w:sz w:val="16"/>
              </w:rPr>
            </w:pPr>
            <w:r w:rsidRPr="00674FB3">
              <w:rPr>
                <w:rFonts w:ascii="Calibri" w:hAnsi="Calibri" w:cstheme="minorBidi"/>
                <w:color w:val="007BC7" w:themeColor="text1"/>
                <w:sz w:val="16"/>
                <w:szCs w:val="18"/>
              </w:rPr>
              <w:t>Opdrachtnemer dient aantoonbaar operationeel geborgde procedures te hebben voor het beschermen tegen verlies, vernietiging, vervalsing, onbevoegde toegang en onbevoegde vrijgave, van registraties op informatiesystemen betrokken bij de Prestatie, in overeenstemming met wettelijke, regelgevende, contractuele en bedrijfseisen.</w:t>
            </w:r>
          </w:p>
        </w:tc>
      </w:tr>
      <w:tr w:rsidR="00C304C1" w:rsidRPr="00CE2CB0" w:rsidTr="00252BB2">
        <w:tc>
          <w:tcPr>
            <w:tcW w:w="959" w:type="dxa"/>
            <w:tcBorders>
              <w:top w:val="nil"/>
              <w:left w:val="nil"/>
              <w:bottom w:val="nil"/>
              <w:right w:val="nil"/>
            </w:tcBorders>
          </w:tcPr>
          <w:p w:rsidR="00C304C1" w:rsidRPr="00CE2CB0" w:rsidRDefault="00C304C1" w:rsidP="00252BB2">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w:t>
            </w:r>
            <w:r w:rsidR="00507D8E">
              <w:rPr>
                <w:rFonts w:ascii="Calibri" w:hAnsi="Calibri" w:cs="Times New Roman"/>
                <w:color w:val="1F497D"/>
                <w:sz w:val="16"/>
                <w:szCs w:val="16"/>
                <w14:textFill>
                  <w14:solidFill>
                    <w14:srgbClr w14:val="1F497D">
                      <w14:lumMod w14:val="60000"/>
                      <w14:lumOff w14:val="40000"/>
                    </w14:srgbClr>
                  </w14:solidFill>
                </w14:textFill>
              </w:rPr>
              <w:t xml:space="preserve"> 18.1.SC-20</w:t>
            </w:r>
            <w:r w:rsidRPr="00CE2CB0">
              <w:rPr>
                <w:rFonts w:ascii="Calibri" w:hAnsi="Calibri" w:cs="Times New Roman"/>
                <w:color w:val="1F497D"/>
                <w:sz w:val="16"/>
                <w:szCs w:val="16"/>
                <w14:textFill>
                  <w14:solidFill>
                    <w14:srgbClr w14:val="1F497D">
                      <w14:lumMod w14:val="60000"/>
                      <w14:lumOff w14:val="40000"/>
                    </w14:srgbClr>
                  </w14:solidFill>
                </w14:textFill>
              </w:rPr>
              <w:t xml:space="preserve"> </w:t>
            </w:r>
          </w:p>
        </w:tc>
        <w:tc>
          <w:tcPr>
            <w:tcW w:w="6946" w:type="dxa"/>
            <w:tcBorders>
              <w:top w:val="nil"/>
              <w:left w:val="nil"/>
              <w:bottom w:val="nil"/>
              <w:right w:val="nil"/>
            </w:tcBorders>
          </w:tcPr>
          <w:p w:rsidR="00B10A58" w:rsidRPr="00B10A58" w:rsidRDefault="00C304C1" w:rsidP="00B10A58">
            <w:pPr>
              <w:rPr>
                <w:rFonts w:ascii="Calibri" w:hAnsi="Calibri"/>
                <w:color w:val="007BC7" w:themeColor="text1"/>
                <w:sz w:val="18"/>
              </w:rPr>
            </w:pPr>
            <w:r w:rsidRPr="00674FB3">
              <w:rPr>
                <w:rFonts w:ascii="Calibri" w:hAnsi="Calibri" w:cstheme="minorBidi"/>
                <w:color w:val="007BC7" w:themeColor="text1"/>
                <w:sz w:val="16"/>
                <w:szCs w:val="18"/>
              </w:rPr>
              <w:t>De Opdrachtnemer dient maatregelen te treffen om documenten, zoals offertes, contracten, netwerkschema's, risicoanalyse uitwerkingen, kwetsbaarheidscans, penetratie testrapporten en accounts en wachtwoorden te beveiligen tegen spionage in de breedste zin des woords.</w:t>
            </w:r>
          </w:p>
          <w:p w:rsidR="00C304C1" w:rsidRPr="00CE2CB0" w:rsidRDefault="00C304C1" w:rsidP="00252BB2">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p>
        </w:tc>
      </w:tr>
    </w:tbl>
    <w:p w:rsidR="00C304C1" w:rsidRPr="00CE2CB0" w:rsidRDefault="00C304C1" w:rsidP="005A70A1">
      <w:pPr>
        <w:pStyle w:val="Broodtekst"/>
        <w:ind w:right="-1"/>
        <w:rPr>
          <w:rFonts w:cs="Tahoma"/>
        </w:rPr>
      </w:pPr>
    </w:p>
    <w:p w:rsidR="00E26C75" w:rsidRPr="00E26C75" w:rsidRDefault="00690257" w:rsidP="00E26C75">
      <w:pPr>
        <w:pStyle w:val="Subparagraaf"/>
        <w:numPr>
          <w:ilvl w:val="2"/>
          <w:numId w:val="6"/>
        </w:numPr>
        <w:ind w:right="-1" w:hanging="1080"/>
        <w:rPr>
          <w:rFonts w:cs="Tahoma"/>
          <w:b/>
        </w:rPr>
      </w:pPr>
      <w:bookmarkStart w:id="98" w:name="_Toc392147672"/>
      <w:r w:rsidRPr="00CE2CB0">
        <w:rPr>
          <w:rFonts w:cs="Tahoma"/>
          <w:b/>
        </w:rPr>
        <w:t xml:space="preserve"> </w:t>
      </w:r>
      <w:bookmarkStart w:id="99" w:name="_Ref7448444"/>
      <w:bookmarkStart w:id="100" w:name="_Toc16513704"/>
      <w:r w:rsidR="00F3142C" w:rsidRPr="00CE2CB0">
        <w:rPr>
          <w:rFonts w:cs="Tahoma"/>
          <w:b/>
        </w:rPr>
        <w:t>Beveiliging van de Informatievoorziening</w:t>
      </w:r>
      <w:bookmarkEnd w:id="98"/>
      <w:r w:rsidR="007A1B52">
        <w:rPr>
          <w:rFonts w:cs="Tahoma"/>
          <w:b/>
        </w:rPr>
        <w:t xml:space="preserve"> en </w:t>
      </w:r>
      <w:r w:rsidR="00C657B1" w:rsidRPr="00CE2CB0">
        <w:rPr>
          <w:rFonts w:cs="Tahoma"/>
          <w:b/>
        </w:rPr>
        <w:t>informatie op mobiele apparatuur</w:t>
      </w:r>
      <w:bookmarkEnd w:id="99"/>
      <w:bookmarkEnd w:id="100"/>
    </w:p>
    <w:p w:rsidR="00F3142C" w:rsidRPr="00CE2CB0" w:rsidRDefault="00F3142C" w:rsidP="005A70A1">
      <w:pPr>
        <w:pStyle w:val="Broodtekst"/>
        <w:ind w:right="-1"/>
        <w:rPr>
          <w:rFonts w:cs="Tahoma"/>
          <w:sz w:val="20"/>
          <w:szCs w:val="20"/>
        </w:rPr>
      </w:pPr>
      <w:r w:rsidRPr="00CE2CB0">
        <w:rPr>
          <w:rFonts w:cs="Tahoma"/>
        </w:rPr>
        <w:t xml:space="preserve">&lt;&lt;&lt;&lt;Opdrachtnemer&gt;&gt;&gt;&gt; beschrijft op welke wijze geclassificeerde informatie en documenten zoals aangegeven door Opdrachtgever zijn beveiligd tegen verlies,  ongeautoriseerde kennisname of wijziging bij verwerking in </w:t>
      </w:r>
      <w:r w:rsidR="00253694">
        <w:rPr>
          <w:rFonts w:cs="Tahoma"/>
        </w:rPr>
        <w:t xml:space="preserve">op mobiele apparatuur en </w:t>
      </w:r>
      <w:r w:rsidRPr="00CE2CB0">
        <w:rPr>
          <w:rFonts w:cs="Tahoma"/>
        </w:rPr>
        <w:t>kantoor- en netwerkomgeving van Opdrachtnemer.</w:t>
      </w:r>
    </w:p>
    <w:tbl>
      <w:tblPr>
        <w:tblStyle w:val="Tabelraster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F24F6" w:rsidRPr="00CE2CB0" w:rsidTr="00FF3747">
        <w:tc>
          <w:tcPr>
            <w:tcW w:w="958" w:type="dxa"/>
          </w:tcPr>
          <w:p w:rsidR="00EF24F6" w:rsidRPr="00CE2CB0" w:rsidRDefault="001D0BD3" w:rsidP="00EF24F6">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EF24F6" w:rsidRPr="00CE2CB0">
              <w:rPr>
                <w:rFonts w:ascii="Calibri" w:hAnsi="Calibri" w:cs="Times New Roman"/>
                <w:color w:val="1F497D"/>
                <w:sz w:val="16"/>
                <w:szCs w:val="16"/>
                <w14:textFill>
                  <w14:solidFill>
                    <w14:srgbClr w14:val="1F497D">
                      <w14:lumMod w14:val="60000"/>
                      <w14:lumOff w14:val="40000"/>
                    </w14:srgbClr>
                  </w14:solidFill>
                </w14:textFill>
              </w:rPr>
              <w:t>6.2.1</w:t>
            </w:r>
          </w:p>
        </w:tc>
        <w:tc>
          <w:tcPr>
            <w:tcW w:w="6947" w:type="dxa"/>
          </w:tcPr>
          <w:p w:rsidR="00EF24F6" w:rsidRPr="00674FB3" w:rsidRDefault="00DE1158" w:rsidP="00674FB3">
            <w:pPr>
              <w:rPr>
                <w:rFonts w:ascii="Calibri" w:hAnsi="Calibri"/>
              </w:rPr>
            </w:pPr>
            <w:r w:rsidRPr="00DE1158">
              <w:rPr>
                <w:rFonts w:ascii="Calibri" w:hAnsi="Calibri" w:cstheme="minorBidi"/>
                <w:color w:val="007BC7" w:themeColor="text1"/>
                <w:sz w:val="16"/>
                <w:szCs w:val="18"/>
              </w:rPr>
              <w:t xml:space="preserve">Opdrachtnemer dient een aantoonbaar operationeel geborgd proces te hebben voor het beveiligen en versleutelen van gegevens op mobiele apparatuur betrokken bij de Prestatie waarbij rekening wordt gehouden met de richtlijn IBR-1 </w:t>
            </w:r>
            <w:r w:rsidRPr="00DE1158">
              <w:rPr>
                <w:rFonts w:ascii="Calibri" w:hAnsi="Calibri" w:cstheme="minorBidi"/>
                <w:i/>
                <w:color w:val="007BC7" w:themeColor="text1"/>
                <w:sz w:val="16"/>
                <w:szCs w:val="18"/>
              </w:rPr>
              <w:t>Beleid voor gegevensclassificatie</w:t>
            </w:r>
            <w:r w:rsidRPr="00DE1158">
              <w:rPr>
                <w:rFonts w:ascii="Calibri" w:hAnsi="Calibri" w:cstheme="minorBidi"/>
                <w:color w:val="007BC7" w:themeColor="text1"/>
                <w:sz w:val="16"/>
                <w:szCs w:val="18"/>
              </w:rPr>
              <w:t xml:space="preserve"> {10}, actualiteit van de veiligheid van de gebruikte versleutelingsmethoden {1} en de Handreiking: BIO Mobile Device Management {9}.</w:t>
            </w:r>
          </w:p>
        </w:tc>
      </w:tr>
    </w:tbl>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13AC7" w:rsidRPr="00001622" w:rsidTr="00FF3747">
        <w:trPr>
          <w:cnfStyle w:val="100000000000" w:firstRow="1" w:lastRow="0" w:firstColumn="0" w:lastColumn="0" w:oddVBand="0" w:evenVBand="0" w:oddHBand="0" w:evenHBand="0" w:firstRowFirstColumn="0" w:firstRowLastColumn="0" w:lastRowFirstColumn="0" w:lastRowLastColumn="0"/>
          <w:trHeight w:val="133"/>
        </w:trPr>
        <w:tc>
          <w:tcPr>
            <w:tcW w:w="958" w:type="dxa"/>
          </w:tcPr>
          <w:p w:rsidR="00E13AC7" w:rsidRPr="00001622" w:rsidRDefault="001D0BD3" w:rsidP="008754BD">
            <w:pPr>
              <w:spacing w:line="240" w:lineRule="atLeast"/>
              <w:jc w:val="right"/>
              <w:rPr>
                <w:rFonts w:ascii="Calibri" w:hAnsi="Calibri" w:cs="Calibri"/>
                <w:b w:val="0"/>
                <w:color w:val="00B050"/>
                <w:sz w:val="16"/>
                <w:szCs w:val="16"/>
              </w:rPr>
            </w:pPr>
            <w:r w:rsidRPr="00001622">
              <w:rPr>
                <w:rFonts w:ascii="Calibri" w:hAnsi="Calibri" w:cs="Calibri"/>
                <w:b w:val="0"/>
                <w:color w:val="00B050"/>
                <w:sz w:val="16"/>
                <w:szCs w:val="16"/>
              </w:rPr>
              <w:t xml:space="preserve">VSE </w:t>
            </w:r>
            <w:r w:rsidR="00E13AC7" w:rsidRPr="00001622">
              <w:rPr>
                <w:rFonts w:ascii="Calibri" w:hAnsi="Calibri" w:cs="Calibri"/>
                <w:b w:val="0"/>
                <w:color w:val="00B050"/>
                <w:sz w:val="16"/>
                <w:szCs w:val="16"/>
              </w:rPr>
              <w:t>6.2.1</w:t>
            </w:r>
          </w:p>
        </w:tc>
        <w:tc>
          <w:tcPr>
            <w:tcW w:w="6947" w:type="dxa"/>
          </w:tcPr>
          <w:p w:rsidR="00E13AC7" w:rsidRPr="00674FB3" w:rsidRDefault="00AA19D6" w:rsidP="00674FB3">
            <w:pPr>
              <w:rPr>
                <w:rFonts w:ascii="Calibri" w:hAnsi="Calibri"/>
                <w:b w:val="0"/>
              </w:rPr>
            </w:pPr>
            <w:r w:rsidRPr="00AA19D6">
              <w:rPr>
                <w:rFonts w:ascii="Calibri" w:hAnsi="Calibri" w:cs="Calibri"/>
                <w:b w:val="0"/>
                <w:color w:val="00B050"/>
                <w:sz w:val="16"/>
                <w:szCs w:val="16"/>
              </w:rPr>
              <w:t xml:space="preserve">Mobiele apparatuur in gebruik door Personeel moet gegevens gerelateerd aan de Prestatie versleuteld opslaan conform richtlijn IBR-1 </w:t>
            </w:r>
            <w:r w:rsidRPr="005C26B2">
              <w:rPr>
                <w:rFonts w:ascii="Calibri" w:hAnsi="Calibri" w:cs="Calibri"/>
                <w:i/>
                <w:color w:val="00B050"/>
                <w:sz w:val="16"/>
                <w:szCs w:val="16"/>
              </w:rPr>
              <w:t>Beleid voor gegevensclassificatie</w:t>
            </w:r>
            <w:r w:rsidRPr="00AA19D6">
              <w:rPr>
                <w:rFonts w:ascii="Calibri" w:hAnsi="Calibri" w:cs="Calibri"/>
                <w:b w:val="0"/>
                <w:color w:val="00B050"/>
                <w:sz w:val="16"/>
                <w:szCs w:val="16"/>
              </w:rPr>
              <w:t xml:space="preserve"> van Opdrachtgever middels cryptografische toepassingen waarbij uitsluitend algoritmes en instellingen worden gebruikt met de duiding “goed” uit de meest actuele versie van het NCSC document Richtlijnen voor Transport Layer Security (TLS) {1}.</w:t>
            </w:r>
          </w:p>
        </w:tc>
      </w:tr>
    </w:tbl>
    <w:p w:rsidR="00FB4E41" w:rsidRPr="00CE2CB0" w:rsidRDefault="00FB4E41" w:rsidP="00FB4E41">
      <w:pPr>
        <w:pStyle w:val="Subparagraaf"/>
        <w:numPr>
          <w:ilvl w:val="2"/>
          <w:numId w:val="6"/>
        </w:numPr>
        <w:ind w:right="-1" w:hanging="1080"/>
        <w:rPr>
          <w:rFonts w:cs="Tahoma"/>
          <w:b/>
        </w:rPr>
      </w:pPr>
      <w:bookmarkStart w:id="101" w:name="_Toc16513705"/>
      <w:r>
        <w:rPr>
          <w:rFonts w:cs="Tahoma"/>
          <w:b/>
        </w:rPr>
        <w:t>Cryptografie</w:t>
      </w:r>
      <w:bookmarkEnd w:id="101"/>
    </w:p>
    <w:p w:rsidR="00F16D09" w:rsidRPr="00CE2CB0" w:rsidRDefault="00081356" w:rsidP="00F16D09">
      <w:pPr>
        <w:pStyle w:val="Broodtekst"/>
      </w:pPr>
      <w:r w:rsidRPr="008754BD">
        <w:rPr>
          <w:rFonts w:cs="Tahoma"/>
          <w:b/>
          <w:i/>
        </w:rPr>
        <w:br/>
      </w:r>
      <w:r w:rsidRPr="00CE2CB0">
        <w:rPr>
          <w:rFonts w:cs="Tahoma"/>
        </w:rPr>
        <w:t xml:space="preserve">&lt;&lt;&lt;&lt;Opdrachtnemer&gt;&gt;&gt;&gt; beschrijft </w:t>
      </w:r>
      <w:r w:rsidR="00FB4E41">
        <w:rPr>
          <w:rFonts w:cs="Tahoma"/>
        </w:rPr>
        <w:t xml:space="preserve">of en </w:t>
      </w:r>
      <w:r>
        <w:rPr>
          <w:rFonts w:cs="Tahoma"/>
        </w:rPr>
        <w:t>voor welke toepassing cryptografi</w:t>
      </w:r>
      <w:r w:rsidR="00FB4E41">
        <w:rPr>
          <w:rFonts w:cs="Tahoma"/>
        </w:rPr>
        <w:t>sche oplossingen worden ingezet,</w:t>
      </w:r>
      <w:r w:rsidR="00997221">
        <w:rPr>
          <w:rFonts w:cs="Tahoma"/>
        </w:rPr>
        <w:t xml:space="preserve"> </w:t>
      </w:r>
      <w:r w:rsidR="00FB4E41">
        <w:rPr>
          <w:rFonts w:cs="Tahoma"/>
        </w:rPr>
        <w:t xml:space="preserve">welke keuzes zijn gemaakt en op welke wijze dit beheerd wordt </w:t>
      </w:r>
      <w:r>
        <w:rPr>
          <w:rFonts w:cs="Tahoma"/>
        </w:rPr>
        <w:t>en hoe het sleutelbeheer is vormgegeven</w:t>
      </w:r>
      <w:r w:rsidRPr="00CE2CB0">
        <w:rPr>
          <w:rFonts w:cs="Tahoma"/>
        </w:rPr>
        <w:t>.</w:t>
      </w:r>
      <w:r>
        <w:rPr>
          <w:rFonts w:cs="Tahoma"/>
        </w:rPr>
        <w:br/>
      </w:r>
    </w:p>
    <w:tbl>
      <w:tblPr>
        <w:tblStyle w:val="Tabelraster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F16D09" w:rsidRPr="00CE2CB0" w:rsidTr="008754BD">
        <w:tc>
          <w:tcPr>
            <w:tcW w:w="959" w:type="dxa"/>
          </w:tcPr>
          <w:p w:rsidR="00F16D09" w:rsidRPr="00CE2CB0" w:rsidRDefault="001D0BD3" w:rsidP="00FF3747">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F16D09" w:rsidRPr="00CE2CB0">
              <w:rPr>
                <w:rFonts w:ascii="Calibri" w:hAnsi="Calibri" w:cs="Times New Roman"/>
                <w:color w:val="1F497D"/>
                <w:sz w:val="16"/>
                <w:szCs w:val="16"/>
                <w14:textFill>
                  <w14:solidFill>
                    <w14:srgbClr w14:val="1F497D">
                      <w14:lumMod w14:val="60000"/>
                      <w14:lumOff w14:val="40000"/>
                    </w14:srgbClr>
                  </w14:solidFill>
                </w14:textFill>
              </w:rPr>
              <w:t>10.1.x</w:t>
            </w:r>
          </w:p>
        </w:tc>
        <w:tc>
          <w:tcPr>
            <w:tcW w:w="6946" w:type="dxa"/>
          </w:tcPr>
          <w:p w:rsidR="00F16D09" w:rsidRPr="00674FB3" w:rsidRDefault="00F16D09" w:rsidP="00674FB3">
            <w:pPr>
              <w:rPr>
                <w:rFonts w:ascii="Calibri" w:hAnsi="Calibri"/>
              </w:rPr>
            </w:pPr>
            <w:r w:rsidRPr="00674FB3">
              <w:rPr>
                <w:rFonts w:ascii="Calibri" w:hAnsi="Calibri" w:cstheme="minorBidi"/>
                <w:color w:val="007BC7" w:themeColor="text1"/>
                <w:sz w:val="16"/>
                <w:szCs w:val="18"/>
              </w:rPr>
              <w:t xml:space="preserve">Indien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contractueel of wettelijk verplicht is tot de inzet van cryptografie ter bescherming van informatie betrokken bij de Prestatie, dient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voor het gebruik van deze cryptografische beheersmaatregelen over beleid en operationeel geborgde processen te beschikken, inclusief het gebruik, de bescherming en de levensduur van de daarbij behorende cryptografische sleutels, tijdens hun gehele levenscyclus</w:t>
            </w:r>
            <w:r w:rsidR="00395E63" w:rsidRPr="00674FB3">
              <w:rPr>
                <w:rFonts w:ascii="Calibri" w:hAnsi="Calibri"/>
                <w:color w:val="007BC7" w:themeColor="text1"/>
                <w:sz w:val="16"/>
              </w:rPr>
              <w:t xml:space="preserve"> conform passende standaarden (bv PKI-Overheid of </w:t>
            </w:r>
            <w:r w:rsidR="00572C62" w:rsidRPr="00572C62">
              <w:rPr>
                <w:rFonts w:ascii="Calibri" w:hAnsi="Calibri"/>
                <w:color w:val="007BC7" w:themeColor="text1"/>
                <w:sz w:val="16"/>
                <w:szCs w:val="18"/>
              </w:rPr>
              <w:t xml:space="preserve"> </w:t>
            </w:r>
            <w:r w:rsidR="00395E63" w:rsidRPr="00674FB3">
              <w:rPr>
                <w:rFonts w:ascii="Calibri" w:hAnsi="Calibri" w:cstheme="minorBidi"/>
                <w:color w:val="007BC7" w:themeColor="text1"/>
                <w:sz w:val="16"/>
                <w:szCs w:val="18"/>
              </w:rPr>
              <w:t>ISO 11770</w:t>
            </w:r>
            <w:r w:rsidR="00572C62" w:rsidRPr="00572C62">
              <w:rPr>
                <w:rFonts w:ascii="Calibri" w:hAnsi="Calibri"/>
                <w:color w:val="007BC7" w:themeColor="text1"/>
                <w:sz w:val="16"/>
                <w:szCs w:val="18"/>
              </w:rPr>
              <w:t xml:space="preserve">). </w:t>
            </w:r>
          </w:p>
        </w:tc>
      </w:tr>
      <w:tr w:rsidR="005C7F43" w:rsidRPr="00CE2CB0" w:rsidTr="008754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9" w:type="dxa"/>
            <w:tcBorders>
              <w:top w:val="nil"/>
              <w:left w:val="nil"/>
              <w:bottom w:val="nil"/>
              <w:right w:val="nil"/>
            </w:tcBorders>
          </w:tcPr>
          <w:p w:rsidR="005C7F43" w:rsidRPr="00CE2CB0" w:rsidRDefault="005C7F43" w:rsidP="00DD6460">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1</w:t>
            </w:r>
            <w:r w:rsidR="000608EB">
              <w:rPr>
                <w:rFonts w:ascii="Calibri" w:hAnsi="Calibri" w:cs="Times New Roman"/>
                <w:color w:val="1F497D"/>
                <w:sz w:val="16"/>
                <w:szCs w:val="16"/>
                <w14:textFill>
                  <w14:solidFill>
                    <w14:srgbClr w14:val="1F497D">
                      <w14:lumMod w14:val="60000"/>
                      <w14:lumOff w14:val="40000"/>
                    </w14:srgbClr>
                  </w14:solidFill>
                </w14:textFill>
              </w:rPr>
              <w:t>8</w:t>
            </w:r>
            <w:r w:rsidRPr="00CE2CB0">
              <w:rPr>
                <w:rFonts w:ascii="Calibri" w:hAnsi="Calibri" w:cs="Times New Roman"/>
                <w:color w:val="1F497D"/>
                <w:sz w:val="16"/>
                <w:szCs w:val="16"/>
                <w14:textFill>
                  <w14:solidFill>
                    <w14:srgbClr w14:val="1F497D">
                      <w14:lumMod w14:val="60000"/>
                      <w14:lumOff w14:val="40000"/>
                    </w14:srgbClr>
                  </w14:solidFill>
                </w14:textFill>
              </w:rPr>
              <w:t>.1.</w:t>
            </w:r>
            <w:r>
              <w:rPr>
                <w:rFonts w:ascii="Calibri" w:hAnsi="Calibri" w:cs="Times New Roman"/>
                <w:color w:val="1F497D"/>
                <w:sz w:val="16"/>
                <w:szCs w:val="16"/>
                <w14:textFill>
                  <w14:solidFill>
                    <w14:srgbClr w14:val="1F497D">
                      <w14:lumMod w14:val="60000"/>
                      <w14:lumOff w14:val="40000"/>
                    </w14:srgbClr>
                  </w14:solidFill>
                </w14:textFill>
              </w:rPr>
              <w:t>SC-23</w:t>
            </w:r>
          </w:p>
        </w:tc>
        <w:tc>
          <w:tcPr>
            <w:tcW w:w="6946" w:type="dxa"/>
            <w:tcBorders>
              <w:top w:val="nil"/>
              <w:left w:val="nil"/>
              <w:bottom w:val="nil"/>
              <w:right w:val="nil"/>
            </w:tcBorders>
          </w:tcPr>
          <w:p w:rsidR="005C7F43" w:rsidRPr="00674FB3" w:rsidRDefault="00862C19" w:rsidP="00674FB3">
            <w:pPr>
              <w:rPr>
                <w:rFonts w:ascii="Calibri" w:hAnsi="Calibri"/>
              </w:rPr>
            </w:pPr>
            <w:r w:rsidRPr="00862C19">
              <w:rPr>
                <w:rFonts w:ascii="Calibri" w:hAnsi="Calibri" w:cstheme="minorBidi"/>
                <w:color w:val="007BC7" w:themeColor="text1"/>
                <w:sz w:val="16"/>
                <w:szCs w:val="18"/>
              </w:rPr>
              <w:t>De Opdrachtnemer dient bij inzet van certificaten voor publieke webdiensten van RWS of het authentiseren van servers met samenwerkingspartners gebruik te maken van PKI Overheid certificaten die aangevraagd moeten worden bij Opdrachtgever. In overige gevallen dienen de passende standaarden te worden gehanteerd conform de NCSC richtlijn ICT-beveiligingsrichtlijnen voor Transport Layer Security {1}.</w:t>
            </w:r>
          </w:p>
        </w:tc>
      </w:tr>
      <w:tr w:rsidR="00B76526" w:rsidRPr="00CE2CB0" w:rsidTr="008754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9" w:type="dxa"/>
            <w:tcBorders>
              <w:top w:val="nil"/>
              <w:left w:val="nil"/>
              <w:bottom w:val="nil"/>
              <w:right w:val="nil"/>
            </w:tcBorders>
          </w:tcPr>
          <w:p w:rsidR="00B76526" w:rsidRPr="00CE2CB0" w:rsidRDefault="00B76526" w:rsidP="00A07EE5">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VSE 18.1.5</w:t>
            </w:r>
          </w:p>
        </w:tc>
        <w:tc>
          <w:tcPr>
            <w:tcW w:w="6946" w:type="dxa"/>
            <w:tcBorders>
              <w:top w:val="nil"/>
              <w:left w:val="nil"/>
              <w:bottom w:val="nil"/>
              <w:right w:val="nil"/>
            </w:tcBorders>
          </w:tcPr>
          <w:p w:rsidR="00572C62" w:rsidRPr="00572C62" w:rsidRDefault="00B76526" w:rsidP="00572C62">
            <w:pPr>
              <w:rPr>
                <w:rFonts w:ascii="Calibri" w:hAnsi="Calibri"/>
                <w:color w:val="00B050"/>
                <w:sz w:val="18"/>
              </w:rPr>
            </w:pPr>
            <w:r w:rsidRPr="00CE2CB0">
              <w:rPr>
                <w:rFonts w:ascii="Calibri" w:hAnsi="Calibri" w:cs="Calibri"/>
                <w:color w:val="00B050"/>
                <w:sz w:val="16"/>
                <w:szCs w:val="16"/>
              </w:rPr>
              <w:t xml:space="preserve">Informatiesystemen betrokken bij de Prestatie beschermen informatie door middel van cryptografische maatregelen </w:t>
            </w:r>
            <w:r>
              <w:rPr>
                <w:rFonts w:ascii="Calibri" w:hAnsi="Calibri" w:cs="Calibri"/>
                <w:color w:val="00B050"/>
                <w:sz w:val="16"/>
                <w:szCs w:val="16"/>
              </w:rPr>
              <w:t>conform</w:t>
            </w:r>
            <w:r w:rsidRPr="00CE2CB0">
              <w:rPr>
                <w:rFonts w:ascii="Calibri" w:hAnsi="Calibri" w:cs="Calibri"/>
                <w:color w:val="00B050"/>
                <w:sz w:val="16"/>
                <w:szCs w:val="16"/>
              </w:rPr>
              <w:t xml:space="preserve"> relevante overeenkomsten, wet- en regelgeving. Hierbij mogen uitsluitend algoritmes worden toegepast aangeduid als</w:t>
            </w:r>
            <w:r w:rsidRPr="00674FB3">
              <w:rPr>
                <w:rFonts w:ascii="Calibri" w:hAnsi="Calibri" w:cstheme="minorBidi"/>
                <w:i/>
                <w:color w:val="00B050"/>
                <w:sz w:val="16"/>
                <w:szCs w:val="18"/>
              </w:rPr>
              <w:t xml:space="preserve"> </w:t>
            </w:r>
            <w:r w:rsidR="004351EA" w:rsidRPr="005C26B2">
              <w:rPr>
                <w:rFonts w:ascii="Calibri" w:hAnsi="Calibri"/>
                <w:color w:val="00B050"/>
                <w:sz w:val="16"/>
              </w:rPr>
              <w:t>“</w:t>
            </w:r>
            <w:r w:rsidRPr="005C26B2">
              <w:rPr>
                <w:rFonts w:ascii="Calibri" w:hAnsi="Calibri" w:cs="Calibri"/>
                <w:color w:val="00B050"/>
                <w:sz w:val="16"/>
                <w:szCs w:val="16"/>
              </w:rPr>
              <w:t>goed</w:t>
            </w:r>
            <w:r w:rsidR="004351EA" w:rsidRPr="004351EA">
              <w:rPr>
                <w:rFonts w:ascii="Calibri" w:hAnsi="Calibri" w:cs="Calibri"/>
                <w:color w:val="00B050"/>
                <w:sz w:val="16"/>
                <w:szCs w:val="16"/>
              </w:rPr>
              <w:t>”</w:t>
            </w:r>
            <w:r w:rsidRPr="00CE2CB0">
              <w:rPr>
                <w:rFonts w:ascii="Calibri" w:hAnsi="Calibri" w:cs="Calibri"/>
                <w:color w:val="00B050"/>
                <w:sz w:val="16"/>
                <w:szCs w:val="16"/>
              </w:rPr>
              <w:t xml:space="preserve"> in de meest actuele versie van het NCSC document </w:t>
            </w:r>
            <w:r w:rsidRPr="00CE2CB0">
              <w:rPr>
                <w:rFonts w:ascii="Calibri" w:hAnsi="Calibri" w:cs="Calibri"/>
                <w:i/>
                <w:iCs/>
                <w:color w:val="00B050"/>
                <w:sz w:val="16"/>
                <w:szCs w:val="16"/>
              </w:rPr>
              <w:t>ICT-beveiligingsrichtlijnen voor Transport Layer Security (TLS)</w:t>
            </w:r>
            <w:r w:rsidRPr="00CE2CB0">
              <w:rPr>
                <w:rFonts w:ascii="Calibri" w:hAnsi="Calibri" w:cs="Calibri"/>
                <w:color w:val="00B050"/>
                <w:sz w:val="16"/>
                <w:szCs w:val="16"/>
              </w:rPr>
              <w:t>.</w:t>
            </w:r>
            <w:r w:rsidR="00572C62" w:rsidRPr="00572C62">
              <w:rPr>
                <w:rFonts w:ascii="Calibri" w:hAnsi="Calibri"/>
                <w:color w:val="00B050"/>
                <w:sz w:val="16"/>
                <w:szCs w:val="18"/>
              </w:rPr>
              <w:br/>
            </w:r>
            <w:r w:rsidR="00E0075D" w:rsidRPr="00E0075D">
              <w:rPr>
                <w:rFonts w:ascii="Calibri" w:hAnsi="Calibri" w:cs="Calibri"/>
                <w:b/>
                <w:color w:val="00B050"/>
                <w:sz w:val="16"/>
                <w:szCs w:val="16"/>
              </w:rPr>
              <w:t>OPMERKING: Indien de Prestatie uitsluitend bestaat uit de aankoop van informatiesystemen moet deze tekst worden geïnterpreteerd als volgt dat het informatiesysteem standaard beschikt over de functionaliteit.</w:t>
            </w:r>
          </w:p>
          <w:p w:rsidR="00B76526" w:rsidRDefault="00B76526" w:rsidP="00A07EE5">
            <w:pPr>
              <w:spacing w:line="240" w:lineRule="atLeast"/>
              <w:rPr>
                <w:rFonts w:ascii="Calibri" w:hAnsi="Calibri" w:cs="Calibri"/>
                <w:color w:val="00B050"/>
                <w:sz w:val="16"/>
                <w:szCs w:val="16"/>
              </w:rPr>
            </w:pPr>
          </w:p>
          <w:p w:rsidR="005C26B2" w:rsidRDefault="005C26B2" w:rsidP="00A07EE5">
            <w:pPr>
              <w:spacing w:line="240" w:lineRule="atLeast"/>
              <w:rPr>
                <w:rFonts w:ascii="Calibri" w:hAnsi="Calibri" w:cs="Calibri"/>
                <w:color w:val="00B050"/>
                <w:sz w:val="16"/>
                <w:szCs w:val="16"/>
              </w:rPr>
            </w:pPr>
          </w:p>
          <w:p w:rsidR="005C26B2" w:rsidRDefault="005C26B2" w:rsidP="00A07EE5">
            <w:pPr>
              <w:spacing w:line="240" w:lineRule="atLeast"/>
              <w:rPr>
                <w:rFonts w:ascii="Calibri" w:hAnsi="Calibri" w:cs="Calibri"/>
                <w:color w:val="00B050"/>
                <w:sz w:val="16"/>
                <w:szCs w:val="16"/>
              </w:rPr>
            </w:pPr>
          </w:p>
          <w:p w:rsidR="005C26B2" w:rsidRDefault="005C26B2" w:rsidP="00A07EE5">
            <w:pPr>
              <w:spacing w:line="240" w:lineRule="atLeast"/>
              <w:rPr>
                <w:rFonts w:ascii="Calibri" w:hAnsi="Calibri" w:cs="Calibri"/>
                <w:color w:val="00B050"/>
                <w:sz w:val="16"/>
                <w:szCs w:val="16"/>
              </w:rPr>
            </w:pPr>
          </w:p>
          <w:p w:rsidR="005C26B2" w:rsidRDefault="005C26B2" w:rsidP="00A07EE5">
            <w:pPr>
              <w:spacing w:line="240" w:lineRule="atLeast"/>
              <w:rPr>
                <w:rFonts w:ascii="Calibri" w:hAnsi="Calibri" w:cs="Calibri"/>
                <w:color w:val="00B050"/>
                <w:sz w:val="16"/>
                <w:szCs w:val="16"/>
              </w:rPr>
            </w:pPr>
          </w:p>
          <w:p w:rsidR="005C26B2" w:rsidRDefault="005C26B2" w:rsidP="00A07EE5">
            <w:pPr>
              <w:spacing w:line="240" w:lineRule="atLeast"/>
              <w:rPr>
                <w:rFonts w:ascii="Calibri" w:hAnsi="Calibri" w:cs="Calibri"/>
                <w:color w:val="00B050"/>
                <w:sz w:val="16"/>
                <w:szCs w:val="16"/>
              </w:rPr>
            </w:pPr>
          </w:p>
          <w:p w:rsidR="005C26B2" w:rsidRDefault="005C26B2" w:rsidP="00A07EE5">
            <w:pPr>
              <w:spacing w:line="240" w:lineRule="atLeast"/>
              <w:rPr>
                <w:rFonts w:ascii="Calibri" w:hAnsi="Calibri" w:cs="Calibri"/>
                <w:color w:val="00B050"/>
                <w:sz w:val="16"/>
                <w:szCs w:val="16"/>
              </w:rPr>
            </w:pPr>
          </w:p>
          <w:p w:rsidR="005C26B2" w:rsidRDefault="005C26B2" w:rsidP="00A07EE5">
            <w:pPr>
              <w:spacing w:line="240" w:lineRule="atLeast"/>
              <w:rPr>
                <w:rFonts w:ascii="Calibri" w:hAnsi="Calibri" w:cs="Calibri"/>
                <w:color w:val="00B050"/>
                <w:sz w:val="16"/>
                <w:szCs w:val="16"/>
              </w:rPr>
            </w:pPr>
          </w:p>
          <w:p w:rsidR="005C26B2" w:rsidRDefault="005C26B2" w:rsidP="00A07EE5">
            <w:pPr>
              <w:spacing w:line="240" w:lineRule="atLeast"/>
              <w:rPr>
                <w:rFonts w:ascii="Calibri" w:hAnsi="Calibri" w:cs="Calibri"/>
                <w:color w:val="00B050"/>
                <w:sz w:val="16"/>
                <w:szCs w:val="16"/>
              </w:rPr>
            </w:pPr>
          </w:p>
          <w:p w:rsidR="005C26B2" w:rsidRDefault="005C26B2" w:rsidP="00A07EE5">
            <w:pPr>
              <w:spacing w:line="240" w:lineRule="atLeast"/>
              <w:rPr>
                <w:rFonts w:ascii="Calibri" w:hAnsi="Calibri" w:cs="Calibri"/>
                <w:color w:val="00B050"/>
                <w:sz w:val="16"/>
                <w:szCs w:val="16"/>
              </w:rPr>
            </w:pPr>
          </w:p>
          <w:p w:rsidR="005C26B2" w:rsidRDefault="005C26B2" w:rsidP="00A07EE5">
            <w:pPr>
              <w:spacing w:line="240" w:lineRule="atLeast"/>
              <w:rPr>
                <w:rFonts w:ascii="Calibri" w:hAnsi="Calibri" w:cs="Calibri"/>
                <w:color w:val="00B050"/>
                <w:sz w:val="16"/>
                <w:szCs w:val="16"/>
              </w:rPr>
            </w:pPr>
          </w:p>
          <w:p w:rsidR="005C26B2" w:rsidRPr="00CE2CB0" w:rsidRDefault="005C26B2" w:rsidP="00A07EE5">
            <w:pPr>
              <w:spacing w:line="240" w:lineRule="atLeast"/>
              <w:rPr>
                <w:rFonts w:ascii="Calibri" w:hAnsi="Calibri" w:cs="Calibri"/>
                <w:color w:val="00B050"/>
                <w:sz w:val="16"/>
                <w:szCs w:val="16"/>
              </w:rPr>
            </w:pPr>
          </w:p>
        </w:tc>
      </w:tr>
    </w:tbl>
    <w:p w:rsidR="007F1D9E" w:rsidRPr="00CE2CB0" w:rsidRDefault="00A2197A" w:rsidP="005A70A1">
      <w:pPr>
        <w:pStyle w:val="Kop1"/>
        <w:numPr>
          <w:ilvl w:val="0"/>
          <w:numId w:val="6"/>
        </w:numPr>
        <w:ind w:left="0" w:right="-1" w:firstLine="0"/>
        <w:rPr>
          <w:rFonts w:cs="Tahoma"/>
          <w:b/>
        </w:rPr>
      </w:pPr>
      <w:bookmarkStart w:id="102" w:name="_Toc16513706"/>
      <w:r w:rsidRPr="00CE2CB0">
        <w:rPr>
          <w:rFonts w:cs="Tahoma"/>
          <w:b/>
        </w:rPr>
        <w:t>Security incidenten, verhoogde dreiging en response</w:t>
      </w:r>
      <w:bookmarkEnd w:id="102"/>
    </w:p>
    <w:p w:rsidR="007F1D9E" w:rsidRPr="00CE2CB0" w:rsidRDefault="007F1D9E" w:rsidP="005A70A1">
      <w:pPr>
        <w:pStyle w:val="Kop1"/>
        <w:ind w:right="-1"/>
        <w:rPr>
          <w:rFonts w:cs="Tahoma"/>
        </w:rPr>
      </w:pPr>
    </w:p>
    <w:p w:rsidR="001B194F" w:rsidRPr="00CE2CB0" w:rsidRDefault="007F1D9E" w:rsidP="005A70A1">
      <w:pPr>
        <w:pStyle w:val="Broodtekst"/>
        <w:ind w:right="-1"/>
        <w:rPr>
          <w:rFonts w:cs="Tahoma"/>
        </w:rPr>
      </w:pPr>
      <w:r w:rsidRPr="00CE2CB0">
        <w:rPr>
          <w:rFonts w:cs="Tahoma"/>
        </w:rPr>
        <w:t xml:space="preserve">&lt;&lt;&lt;&lt;Opdrachtnemer&gt;&gt;&gt;&gt; beschrijft hier welk proces er is ingericht en wordt gevolgd bij </w:t>
      </w:r>
      <w:r w:rsidR="00A2197A" w:rsidRPr="00CE2CB0">
        <w:rPr>
          <w:rFonts w:cs="Tahoma"/>
        </w:rPr>
        <w:t>security incidenten</w:t>
      </w:r>
      <w:r w:rsidRPr="00CE2CB0">
        <w:rPr>
          <w:rFonts w:cs="Tahoma"/>
        </w:rPr>
        <w:t xml:space="preserve"> (incident response proces) en bij verhoogde dreiging</w:t>
      </w:r>
      <w:r w:rsidRPr="00044719">
        <w:rPr>
          <w:rFonts w:cs="Tahoma"/>
        </w:rPr>
        <w:t>. De status van verhoogde dreiging wordt aangegeven door Opdrachtgever waarop Opdrachtnemer met zijn proces moet aansluiten en binnen de kaders moet handelen zoals aangegeven door Opdrachtgever.</w:t>
      </w:r>
      <w:r w:rsidRPr="00CE2CB0">
        <w:rPr>
          <w:rFonts w:cs="Tahoma"/>
        </w:rPr>
        <w:t xml:space="preserve">  </w:t>
      </w:r>
    </w:p>
    <w:p w:rsidR="001B194F" w:rsidRPr="00CE2CB0" w:rsidRDefault="001B194F" w:rsidP="005A70A1">
      <w:pPr>
        <w:pStyle w:val="Broodtekst"/>
        <w:ind w:right="-1"/>
        <w:rPr>
          <w:rFonts w:cs="Tahoma"/>
        </w:rPr>
      </w:pPr>
    </w:p>
    <w:p w:rsidR="007F1D9E" w:rsidRPr="00CE2CB0" w:rsidRDefault="007F1D9E" w:rsidP="005A70A1">
      <w:pPr>
        <w:pStyle w:val="Broodtekst"/>
        <w:ind w:right="-1"/>
        <w:rPr>
          <w:rFonts w:cs="Tahoma"/>
        </w:rPr>
      </w:pPr>
      <w:r w:rsidRPr="00CE2CB0">
        <w:rPr>
          <w:rFonts w:cs="Tahoma"/>
        </w:rPr>
        <w:t>Voor sommige objecten moet Opdrachtgever voldoen aan de meldplicht van ICT-inbreuken. Indien dit aan de orde is zal Opdrachtgever dit kenbaar maken en moet Opdrachtnemer met zijn processen hierop aansluiten.</w:t>
      </w:r>
    </w:p>
    <w:p w:rsidR="007F1D9E" w:rsidRPr="00CE2CB0" w:rsidRDefault="007F1D9E" w:rsidP="005A70A1">
      <w:pPr>
        <w:pStyle w:val="Broodtekst"/>
        <w:ind w:right="-1"/>
        <w:rPr>
          <w:rFonts w:cs="Tahoma"/>
        </w:rPr>
      </w:pPr>
    </w:p>
    <w:p w:rsidR="00CC308D" w:rsidRDefault="00CC308D" w:rsidP="005A70A1">
      <w:pPr>
        <w:pStyle w:val="Broodtekst"/>
        <w:ind w:right="-1"/>
        <w:rPr>
          <w:rFonts w:cs="Tahoma"/>
        </w:rPr>
      </w:pPr>
    </w:p>
    <w:tbl>
      <w:tblPr>
        <w:tblStyle w:val="Tabelraster3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F1CE8" w:rsidRPr="00CE2CB0" w:rsidTr="00FF3747">
        <w:tc>
          <w:tcPr>
            <w:tcW w:w="959" w:type="dxa"/>
          </w:tcPr>
          <w:p w:rsidR="00EF1CE8" w:rsidRPr="00CE2CB0" w:rsidRDefault="001D0BD3" w:rsidP="00EF1CE8">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EF1CE8" w:rsidRPr="00CE2CB0">
              <w:rPr>
                <w:rFonts w:ascii="Calibri" w:hAnsi="Calibri" w:cs="Times New Roman"/>
                <w:color w:val="1F497D"/>
                <w:sz w:val="16"/>
                <w:szCs w:val="16"/>
                <w14:textFill>
                  <w14:solidFill>
                    <w14:srgbClr w14:val="1F497D">
                      <w14:lumMod w14:val="60000"/>
                      <w14:lumOff w14:val="40000"/>
                    </w14:srgbClr>
                  </w14:solidFill>
                </w14:textFill>
              </w:rPr>
              <w:t>16.1.x</w:t>
            </w:r>
          </w:p>
        </w:tc>
        <w:tc>
          <w:tcPr>
            <w:tcW w:w="6946" w:type="dxa"/>
          </w:tcPr>
          <w:p w:rsidR="00EF1CE8" w:rsidRPr="00674FB3" w:rsidRDefault="006C7868" w:rsidP="00674FB3">
            <w:pPr>
              <w:rPr>
                <w:rFonts w:ascii="Calibri" w:hAnsi="Calibri"/>
                <w:sz w:val="16"/>
              </w:rPr>
            </w:pPr>
            <w:r w:rsidRPr="006C7868">
              <w:rPr>
                <w:rFonts w:ascii="Calibri" w:hAnsi="Calibri" w:cstheme="minorBidi"/>
                <w:color w:val="007BC7" w:themeColor="text1"/>
                <w:sz w:val="16"/>
                <w:szCs w:val="18"/>
              </w:rPr>
              <w:t xml:space="preserve">Opdrachtnemer dient over een operationeel geborgd proces te beschikken voor de registratie, rapportage en afhandeling van  informatiebeveiligingsincidenten die aansluit op het incidentmanagementproces van Opdrachtgever waarbij ten minste de eisen worden geïmplementeerd uit de richtlijn IBR-5 </w:t>
            </w:r>
            <w:r w:rsidRPr="006C7868">
              <w:rPr>
                <w:rFonts w:ascii="Calibri" w:hAnsi="Calibri" w:cstheme="minorBidi"/>
                <w:i/>
                <w:color w:val="007BC7" w:themeColor="text1"/>
                <w:sz w:val="16"/>
                <w:szCs w:val="18"/>
              </w:rPr>
              <w:t>Richtlijn voor informatiebeveiligingsincidenten</w:t>
            </w:r>
            <w:r w:rsidRPr="006C7868">
              <w:rPr>
                <w:rFonts w:ascii="Calibri" w:hAnsi="Calibri" w:cstheme="minorBidi"/>
                <w:color w:val="007BC7" w:themeColor="text1"/>
                <w:sz w:val="16"/>
                <w:szCs w:val="18"/>
              </w:rPr>
              <w:t xml:space="preserve"> {10}. Ten minste maandelijks dient over deze informatiebeveiligingsincidenten gerapporteerd te worden richting Opdrachtgever.</w:t>
            </w:r>
          </w:p>
        </w:tc>
      </w:tr>
      <w:tr w:rsidR="000B32D5" w:rsidRPr="005F57C4" w:rsidTr="00FF3747">
        <w:tc>
          <w:tcPr>
            <w:tcW w:w="959" w:type="dxa"/>
          </w:tcPr>
          <w:p w:rsidR="000B32D5" w:rsidRPr="00CE2CB0" w:rsidRDefault="000B32D5">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Pr>
                <w:rFonts w:ascii="Calibri" w:hAnsi="Calibri" w:cs="Times New Roman"/>
                <w:color w:val="1F497D"/>
                <w:sz w:val="16"/>
                <w:szCs w:val="16"/>
                <w14:textFill>
                  <w14:solidFill>
                    <w14:srgbClr w14:val="1F497D">
                      <w14:lumMod w14:val="60000"/>
                      <w14:lumOff w14:val="40000"/>
                    </w14:srgbClr>
                  </w14:solidFill>
                </w14:textFill>
              </w:rPr>
              <w:t>VSP 16.1.SC-</w:t>
            </w:r>
            <w:r w:rsidR="00507D8E">
              <w:rPr>
                <w:rFonts w:ascii="Calibri" w:hAnsi="Calibri" w:cs="Times New Roman"/>
                <w:color w:val="1F497D"/>
                <w:sz w:val="16"/>
                <w:szCs w:val="16"/>
                <w14:textFill>
                  <w14:solidFill>
                    <w14:srgbClr w14:val="1F497D">
                      <w14:lumMod w14:val="60000"/>
                      <w14:lumOff w14:val="40000"/>
                    </w14:srgbClr>
                  </w14:solidFill>
                </w14:textFill>
              </w:rPr>
              <w:t>19</w:t>
            </w:r>
          </w:p>
        </w:tc>
        <w:tc>
          <w:tcPr>
            <w:tcW w:w="6946" w:type="dxa"/>
          </w:tcPr>
          <w:p w:rsidR="000B32D5" w:rsidRPr="00674FB3" w:rsidRDefault="005F57C4" w:rsidP="00674FB3">
            <w:pPr>
              <w:rPr>
                <w:rFonts w:ascii="Calibri" w:hAnsi="Calibri"/>
              </w:rPr>
            </w:pPr>
            <w:r w:rsidRPr="00674FB3">
              <w:rPr>
                <w:rFonts w:ascii="Calibri" w:hAnsi="Calibri" w:cstheme="minorBidi"/>
                <w:color w:val="007BC7" w:themeColor="text1"/>
                <w:sz w:val="16"/>
                <w:szCs w:val="18"/>
              </w:rPr>
              <w:t xml:space="preserve">De Opdrachtnemer dient over een operationeel geborgd proces te beschikken voor de registratie en de response op security incident en/of event meldingen van het Security Operations Centre van Opdrachtgever. </w:t>
            </w:r>
          </w:p>
        </w:tc>
      </w:tr>
    </w:tbl>
    <w:p w:rsidR="007F1D9E" w:rsidRPr="00CE2CB0" w:rsidRDefault="007F1D9E" w:rsidP="005A70A1">
      <w:pPr>
        <w:pStyle w:val="Broodtekst"/>
        <w:ind w:right="-1"/>
        <w:rPr>
          <w:rFonts w:cs="Tahoma"/>
          <w:sz w:val="20"/>
          <w:szCs w:val="20"/>
        </w:rPr>
      </w:pPr>
    </w:p>
    <w:p w:rsidR="007F1D9E" w:rsidRPr="00CE2CB0" w:rsidRDefault="005C26B2" w:rsidP="005C26B2">
      <w:pPr>
        <w:rPr>
          <w:rFonts w:ascii="Verdana" w:eastAsiaTheme="majorEastAsia" w:hAnsi="Verdana" w:cs="Tahoma"/>
          <w:b/>
          <w:bCs/>
          <w:sz w:val="20"/>
          <w:szCs w:val="20"/>
        </w:rPr>
      </w:pPr>
      <w:r>
        <w:rPr>
          <w:rFonts w:ascii="Verdana" w:eastAsiaTheme="majorEastAsia" w:hAnsi="Verdana" w:cs="Tahoma"/>
          <w:b/>
          <w:bCs/>
          <w:sz w:val="20"/>
          <w:szCs w:val="20"/>
        </w:rPr>
        <w:br w:type="page"/>
      </w:r>
    </w:p>
    <w:p w:rsidR="007F1D9E" w:rsidRPr="00CE2CB0" w:rsidRDefault="001A3091" w:rsidP="005A70A1">
      <w:pPr>
        <w:pStyle w:val="Kop1"/>
        <w:numPr>
          <w:ilvl w:val="0"/>
          <w:numId w:val="6"/>
        </w:numPr>
        <w:ind w:left="0" w:right="-1" w:firstLine="0"/>
        <w:rPr>
          <w:rFonts w:cs="Tahoma"/>
          <w:b/>
        </w:rPr>
      </w:pPr>
      <w:bookmarkStart w:id="103" w:name="_Toc16513707"/>
      <w:r w:rsidRPr="00CE2CB0">
        <w:rPr>
          <w:rFonts w:cs="Tahoma"/>
          <w:b/>
        </w:rPr>
        <w:t>Informatiebeveiliging</w:t>
      </w:r>
      <w:r w:rsidR="007F1D9E" w:rsidRPr="00CE2CB0">
        <w:rPr>
          <w:rFonts w:cs="Tahoma"/>
          <w:b/>
        </w:rPr>
        <w:t xml:space="preserve"> </w:t>
      </w:r>
      <w:r w:rsidR="00996303" w:rsidRPr="00CE2CB0">
        <w:rPr>
          <w:rFonts w:cs="Tahoma"/>
          <w:b/>
        </w:rPr>
        <w:t>audit</w:t>
      </w:r>
      <w:bookmarkEnd w:id="103"/>
    </w:p>
    <w:p w:rsidR="007F1D9E" w:rsidRPr="00CE2CB0" w:rsidRDefault="007F1D9E" w:rsidP="005A70A1">
      <w:pPr>
        <w:ind w:right="-1"/>
        <w:rPr>
          <w:rFonts w:ascii="Verdana" w:hAnsi="Verdana" w:cs="Tahoma"/>
        </w:rPr>
      </w:pPr>
    </w:p>
    <w:p w:rsidR="007F1D9E" w:rsidRPr="00CE2CB0" w:rsidRDefault="007F1D9E" w:rsidP="005A70A1">
      <w:pPr>
        <w:pStyle w:val="Kop1"/>
        <w:ind w:right="-1"/>
        <w:rPr>
          <w:rFonts w:cs="Tahoma"/>
        </w:rPr>
      </w:pPr>
    </w:p>
    <w:p w:rsidR="007F1D9E" w:rsidRPr="00CE2CB0" w:rsidRDefault="007F1D9E" w:rsidP="000427FE">
      <w:pPr>
        <w:pStyle w:val="Kop2"/>
        <w:numPr>
          <w:ilvl w:val="1"/>
          <w:numId w:val="6"/>
        </w:numPr>
        <w:ind w:left="426" w:right="-1" w:hanging="426"/>
        <w:rPr>
          <w:rFonts w:cs="Tahoma"/>
          <w:szCs w:val="18"/>
        </w:rPr>
      </w:pPr>
      <w:bookmarkStart w:id="104" w:name="_Toc16513708"/>
      <w:r w:rsidRPr="00CE2CB0">
        <w:rPr>
          <w:rFonts w:cs="Tahoma"/>
          <w:szCs w:val="18"/>
        </w:rPr>
        <w:t>Bevindingen</w:t>
      </w:r>
      <w:bookmarkEnd w:id="104"/>
    </w:p>
    <w:p w:rsidR="007F1D9E" w:rsidRPr="00CE2CB0" w:rsidRDefault="007F1D9E" w:rsidP="005A70A1">
      <w:pPr>
        <w:pStyle w:val="Broodtekst"/>
        <w:ind w:right="-1"/>
        <w:rPr>
          <w:rFonts w:cs="Tahoma"/>
        </w:rPr>
      </w:pPr>
      <w:r w:rsidRPr="00CE2CB0">
        <w:rPr>
          <w:rFonts w:cs="Tahoma"/>
        </w:rPr>
        <w:t>&lt;&lt;&lt;&lt;Opdrachtnemer&gt;&gt;&gt;&gt; beschrijft hier de bevindingen die voortvloeien uit de jaarlijkse audit.</w:t>
      </w:r>
    </w:p>
    <w:tbl>
      <w:tblPr>
        <w:tblStyle w:val="Tabelraster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0F1AD2" w:rsidRPr="00CE2CB0" w:rsidTr="004C54DE">
        <w:tc>
          <w:tcPr>
            <w:tcW w:w="959" w:type="dxa"/>
          </w:tcPr>
          <w:p w:rsidR="000F1AD2" w:rsidRPr="00CE2CB0" w:rsidRDefault="001D0BD3" w:rsidP="004C54DE">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0F1AD2" w:rsidRPr="00CE2CB0">
              <w:rPr>
                <w:rFonts w:ascii="Calibri" w:hAnsi="Calibri" w:cs="Calibri"/>
                <w:color w:val="1F497D"/>
                <w:sz w:val="16"/>
                <w:szCs w:val="16"/>
                <w14:textFill>
                  <w14:solidFill>
                    <w14:srgbClr w14:val="1F497D">
                      <w14:lumMod w14:val="60000"/>
                      <w14:lumOff w14:val="40000"/>
                    </w14:srgbClr>
                  </w14:solidFill>
                </w14:textFill>
              </w:rPr>
              <w:t>18.2.1</w:t>
            </w:r>
          </w:p>
        </w:tc>
        <w:tc>
          <w:tcPr>
            <w:tcW w:w="6946" w:type="dxa"/>
          </w:tcPr>
          <w:p w:rsidR="000F1AD2" w:rsidRPr="00674FB3" w:rsidRDefault="00862C19" w:rsidP="00674FB3">
            <w:pPr>
              <w:rPr>
                <w:rFonts w:ascii="Calibri" w:hAnsi="Calibri"/>
              </w:rPr>
            </w:pPr>
            <w:r w:rsidRPr="00862C19">
              <w:rPr>
                <w:rFonts w:ascii="Calibri" w:hAnsi="Calibri" w:cstheme="minorBidi"/>
                <w:color w:val="007BC7" w:themeColor="text1"/>
                <w:sz w:val="16"/>
                <w:szCs w:val="18"/>
              </w:rPr>
              <w:t>Opdrachtnemer dient tenminste jaarlijks een audit uit te voeren naar de opzet, bestaan en werking van de maatregelen op het gebied van de informatiebeveiliging gemeld in het contract met Opdrachtgever, en deze Opdrachtgever te rapporteren (als onderdeel van het Informatiebeveiliging Beveiligingsplan IV) over de bevindingen en voorgenomen verbetermaatregelen.</w:t>
            </w:r>
          </w:p>
        </w:tc>
      </w:tr>
    </w:tbl>
    <w:p w:rsidR="007F1D9E" w:rsidRPr="00CE2CB0" w:rsidRDefault="007F1D9E" w:rsidP="005A70A1">
      <w:pPr>
        <w:pStyle w:val="Broodtekst"/>
        <w:ind w:right="-1"/>
        <w:rPr>
          <w:rFonts w:cs="Tahoma"/>
        </w:rPr>
      </w:pPr>
    </w:p>
    <w:p w:rsidR="007F1D9E" w:rsidRPr="00CE2CB0" w:rsidRDefault="007F1D9E" w:rsidP="000427FE">
      <w:pPr>
        <w:pStyle w:val="Kop2"/>
        <w:numPr>
          <w:ilvl w:val="1"/>
          <w:numId w:val="6"/>
        </w:numPr>
        <w:ind w:left="426" w:right="-1" w:hanging="426"/>
        <w:rPr>
          <w:rFonts w:cs="Tahoma"/>
          <w:szCs w:val="18"/>
        </w:rPr>
      </w:pPr>
      <w:bookmarkStart w:id="105" w:name="_Toc16513709"/>
      <w:r w:rsidRPr="00CE2CB0">
        <w:rPr>
          <w:rFonts w:cs="Tahoma"/>
          <w:szCs w:val="18"/>
        </w:rPr>
        <w:t>Risico</w:t>
      </w:r>
      <w:r w:rsidR="001A3E06">
        <w:rPr>
          <w:rFonts w:cs="Tahoma"/>
          <w:szCs w:val="18"/>
        </w:rPr>
        <w:t>’</w:t>
      </w:r>
      <w:r w:rsidRPr="00CE2CB0">
        <w:rPr>
          <w:rFonts w:cs="Tahoma"/>
          <w:szCs w:val="18"/>
        </w:rPr>
        <w:t>s</w:t>
      </w:r>
      <w:r w:rsidR="001A3E06">
        <w:rPr>
          <w:rFonts w:cs="Tahoma"/>
          <w:szCs w:val="18"/>
        </w:rPr>
        <w:t xml:space="preserve"> van de bevindingen</w:t>
      </w:r>
      <w:bookmarkEnd w:id="105"/>
    </w:p>
    <w:p w:rsidR="007F1D9E" w:rsidRPr="00CE2CB0" w:rsidRDefault="007F1D9E" w:rsidP="005A70A1">
      <w:pPr>
        <w:pStyle w:val="Broodtekst"/>
        <w:ind w:right="-1"/>
        <w:rPr>
          <w:rFonts w:cs="Tahoma"/>
        </w:rPr>
      </w:pPr>
      <w:r w:rsidRPr="00CE2CB0">
        <w:rPr>
          <w:rFonts w:cs="Tahoma"/>
        </w:rPr>
        <w:t>&lt;&lt;&lt;&lt;Opdrachtnemer&gt;&gt;&gt;&gt; beschrijft hier de risico’s in relatie tot de bevind</w:t>
      </w:r>
      <w:r w:rsidR="001B194F" w:rsidRPr="00CE2CB0">
        <w:rPr>
          <w:rFonts w:cs="Tahoma"/>
        </w:rPr>
        <w:t>ing</w:t>
      </w:r>
      <w:r w:rsidRPr="00CE2CB0">
        <w:rPr>
          <w:rFonts w:cs="Tahoma"/>
        </w:rPr>
        <w:t>en uit de voorafgaande paragraaf.</w:t>
      </w:r>
    </w:p>
    <w:p w:rsidR="007F1D9E" w:rsidRPr="00CE2CB0" w:rsidRDefault="007F1D9E" w:rsidP="005A70A1">
      <w:pPr>
        <w:pStyle w:val="Broodtekst"/>
        <w:ind w:right="-1"/>
        <w:rPr>
          <w:rFonts w:cs="Tahoma"/>
        </w:rPr>
      </w:pPr>
    </w:p>
    <w:p w:rsidR="007F1D9E" w:rsidRPr="00CE2CB0" w:rsidRDefault="007F1D9E" w:rsidP="000427FE">
      <w:pPr>
        <w:pStyle w:val="Kop2"/>
        <w:numPr>
          <w:ilvl w:val="1"/>
          <w:numId w:val="6"/>
        </w:numPr>
        <w:ind w:left="426" w:right="-1" w:hanging="426"/>
        <w:rPr>
          <w:rFonts w:cs="Tahoma"/>
          <w:szCs w:val="18"/>
        </w:rPr>
      </w:pPr>
      <w:bookmarkStart w:id="106" w:name="_Toc16513710"/>
      <w:r w:rsidRPr="00CE2CB0">
        <w:rPr>
          <w:rFonts w:cs="Tahoma"/>
          <w:szCs w:val="18"/>
        </w:rPr>
        <w:t>Aanbevelingen en verbetermaatregelen</w:t>
      </w:r>
      <w:bookmarkEnd w:id="106"/>
    </w:p>
    <w:p w:rsidR="007F1D9E" w:rsidRPr="00CE2CB0" w:rsidRDefault="007F1D9E" w:rsidP="005A70A1">
      <w:pPr>
        <w:pStyle w:val="Broodtekst"/>
        <w:ind w:right="-1"/>
        <w:rPr>
          <w:rFonts w:cs="Tahoma"/>
        </w:rPr>
      </w:pPr>
      <w:r w:rsidRPr="00CE2CB0">
        <w:rPr>
          <w:rFonts w:cs="Tahoma"/>
        </w:rPr>
        <w:t>&lt;&lt;&lt;&lt;Opdrachtnemer&gt;&gt;&gt;&gt; beschrijft hier de aanbevelingen en de verbetermaatregelen naar aanleiding van de bevinding en hieraan gerelateerde risico’s.</w:t>
      </w:r>
    </w:p>
    <w:p w:rsidR="007F1D9E" w:rsidRDefault="007F1D9E" w:rsidP="005A70A1">
      <w:pPr>
        <w:ind w:right="-1"/>
        <w:rPr>
          <w:rFonts w:ascii="Verdana" w:eastAsiaTheme="majorEastAsia" w:hAnsi="Verdana" w:cs="Tahoma"/>
          <w:b/>
          <w:bCs/>
          <w:sz w:val="20"/>
          <w:szCs w:val="20"/>
        </w:rPr>
      </w:pPr>
    </w:p>
    <w:p w:rsidR="005C26B2" w:rsidRPr="00CE2CB0" w:rsidRDefault="005C26B2" w:rsidP="005C26B2">
      <w:pPr>
        <w:rPr>
          <w:rFonts w:ascii="Verdana" w:eastAsiaTheme="majorEastAsia" w:hAnsi="Verdana" w:cs="Tahoma"/>
          <w:b/>
          <w:bCs/>
          <w:sz w:val="20"/>
          <w:szCs w:val="20"/>
        </w:rPr>
      </w:pPr>
      <w:r>
        <w:rPr>
          <w:rFonts w:ascii="Verdana" w:eastAsiaTheme="majorEastAsia" w:hAnsi="Verdana" w:cs="Tahoma"/>
          <w:b/>
          <w:bCs/>
          <w:sz w:val="20"/>
          <w:szCs w:val="20"/>
        </w:rPr>
        <w:br w:type="page"/>
      </w:r>
    </w:p>
    <w:p w:rsidR="007F1D9E" w:rsidRPr="00CE2CB0" w:rsidRDefault="0067656D" w:rsidP="005A70A1">
      <w:pPr>
        <w:pStyle w:val="Kop1"/>
        <w:numPr>
          <w:ilvl w:val="0"/>
          <w:numId w:val="6"/>
        </w:numPr>
        <w:ind w:right="-1" w:hanging="720"/>
        <w:rPr>
          <w:rFonts w:cs="Tahoma"/>
          <w:b/>
        </w:rPr>
      </w:pPr>
      <w:bookmarkStart w:id="107" w:name="_Toc16513711"/>
      <w:r w:rsidRPr="00CE2CB0">
        <w:rPr>
          <w:rFonts w:cs="Tahoma"/>
          <w:b/>
        </w:rPr>
        <w:t xml:space="preserve">Evaluatie </w:t>
      </w:r>
      <w:r w:rsidR="009D2198" w:rsidRPr="00CE2CB0">
        <w:rPr>
          <w:rFonts w:cs="Tahoma"/>
          <w:b/>
        </w:rPr>
        <w:t>beveiligingsincidenten en rapportage</w:t>
      </w:r>
      <w:bookmarkEnd w:id="107"/>
      <w:r w:rsidR="009D2198" w:rsidRPr="00CE2CB0">
        <w:rPr>
          <w:rFonts w:cs="Tahoma"/>
          <w:b/>
        </w:rPr>
        <w:t xml:space="preserve"> </w:t>
      </w:r>
    </w:p>
    <w:p w:rsidR="007F1D9E" w:rsidRPr="00CE2CB0" w:rsidRDefault="007F1D9E" w:rsidP="005A70A1">
      <w:pPr>
        <w:ind w:right="-1"/>
        <w:rPr>
          <w:rFonts w:ascii="Verdana" w:hAnsi="Verdana" w:cs="Tahoma"/>
        </w:rPr>
      </w:pPr>
    </w:p>
    <w:p w:rsidR="007F1D9E" w:rsidRPr="00CE2CB0" w:rsidRDefault="007F1D9E" w:rsidP="005A70A1">
      <w:pPr>
        <w:pStyle w:val="Kop1"/>
        <w:ind w:right="-1"/>
        <w:rPr>
          <w:rFonts w:cs="Tahoma"/>
        </w:rPr>
      </w:pPr>
    </w:p>
    <w:p w:rsidR="007F1D9E" w:rsidRPr="00CE2CB0" w:rsidRDefault="007F1D9E" w:rsidP="000427FE">
      <w:pPr>
        <w:pStyle w:val="Kop2"/>
        <w:numPr>
          <w:ilvl w:val="1"/>
          <w:numId w:val="6"/>
        </w:numPr>
        <w:ind w:left="426" w:right="-1" w:hanging="426"/>
        <w:rPr>
          <w:rFonts w:cs="Tahoma"/>
          <w:szCs w:val="18"/>
        </w:rPr>
      </w:pPr>
      <w:bookmarkStart w:id="108" w:name="_Toc16513712"/>
      <w:r w:rsidRPr="00CE2CB0">
        <w:rPr>
          <w:rFonts w:cs="Tahoma"/>
          <w:szCs w:val="18"/>
        </w:rPr>
        <w:t>Beveiligingsincidenten</w:t>
      </w:r>
      <w:bookmarkEnd w:id="108"/>
    </w:p>
    <w:p w:rsidR="007F1D9E" w:rsidRPr="00CE2CB0" w:rsidRDefault="007F1D9E" w:rsidP="005A70A1">
      <w:pPr>
        <w:pStyle w:val="Broodtekst"/>
        <w:ind w:right="-1"/>
        <w:rPr>
          <w:rFonts w:cs="Tahoma"/>
        </w:rPr>
      </w:pPr>
      <w:r w:rsidRPr="00CE2CB0">
        <w:rPr>
          <w:rFonts w:cs="Tahoma"/>
        </w:rPr>
        <w:t xml:space="preserve">&lt;&lt;&lt;&lt;Opdrachtnemer&gt;&gt;&gt;&gt; beschrijft hier de </w:t>
      </w:r>
      <w:r w:rsidR="001A3091" w:rsidRPr="00CE2CB0">
        <w:rPr>
          <w:rFonts w:cs="Tahoma"/>
        </w:rPr>
        <w:t>Informatiebeveiliging</w:t>
      </w:r>
      <w:r w:rsidRPr="00CE2CB0">
        <w:rPr>
          <w:rFonts w:cs="Tahoma"/>
        </w:rPr>
        <w:t xml:space="preserve"> beveiligingsincidenten die conform de overeenkomst maandelijks aan Opdrachtgever zijn gerapporteerd langs de door Opdrachtgever aangereikte format en criteria. Een jaaroverzicht wordt door Opdrachtnemer </w:t>
      </w:r>
      <w:r w:rsidR="00CD6F6B" w:rsidRPr="00CE2CB0">
        <w:rPr>
          <w:rFonts w:cs="Tahoma"/>
        </w:rPr>
        <w:t xml:space="preserve">opgesteld </w:t>
      </w:r>
      <w:r w:rsidRPr="00CE2CB0">
        <w:rPr>
          <w:rFonts w:cs="Tahoma"/>
        </w:rPr>
        <w:t xml:space="preserve">om analyse van de incidenten mogelijk te maken.  </w:t>
      </w:r>
    </w:p>
    <w:p w:rsidR="007F1D9E" w:rsidRDefault="007F1D9E" w:rsidP="005A70A1">
      <w:pPr>
        <w:pStyle w:val="Broodtekst"/>
        <w:ind w:right="-1"/>
        <w:rPr>
          <w:rFonts w:cs="Tahoma"/>
        </w:rPr>
      </w:pPr>
    </w:p>
    <w:tbl>
      <w:tblPr>
        <w:tblStyle w:val="Tabelraster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B76526" w:rsidRPr="00CE2CB0" w:rsidTr="00A07EE5">
        <w:tc>
          <w:tcPr>
            <w:tcW w:w="959" w:type="dxa"/>
          </w:tcPr>
          <w:p w:rsidR="00B76526" w:rsidRPr="00CE2CB0" w:rsidRDefault="00B76526">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Pr>
                <w:rFonts w:ascii="Calibri" w:hAnsi="Calibri" w:cs="Calibri"/>
                <w:color w:val="1F497D"/>
                <w:sz w:val="16"/>
                <w:szCs w:val="16"/>
                <w14:textFill>
                  <w14:solidFill>
                    <w14:srgbClr w14:val="1F497D">
                      <w14:lumMod w14:val="60000"/>
                      <w14:lumOff w14:val="40000"/>
                    </w14:srgbClr>
                  </w14:solidFill>
                </w14:textFill>
              </w:rPr>
              <w:t>16</w:t>
            </w:r>
            <w:r w:rsidRPr="00CE2CB0">
              <w:rPr>
                <w:rFonts w:ascii="Calibri" w:hAnsi="Calibri" w:cs="Calibri"/>
                <w:color w:val="1F497D"/>
                <w:sz w:val="16"/>
                <w:szCs w:val="16"/>
                <w14:textFill>
                  <w14:solidFill>
                    <w14:srgbClr w14:val="1F497D">
                      <w14:lumMod w14:val="60000"/>
                      <w14:lumOff w14:val="40000"/>
                    </w14:srgbClr>
                  </w14:solidFill>
                </w14:textFill>
              </w:rPr>
              <w:t>.</w:t>
            </w:r>
            <w:r>
              <w:rPr>
                <w:rFonts w:ascii="Calibri" w:hAnsi="Calibri" w:cs="Calibri"/>
                <w:color w:val="1F497D"/>
                <w:sz w:val="16"/>
                <w:szCs w:val="16"/>
                <w14:textFill>
                  <w14:solidFill>
                    <w14:srgbClr w14:val="1F497D">
                      <w14:lumMod w14:val="60000"/>
                      <w14:lumOff w14:val="40000"/>
                    </w14:srgbClr>
                  </w14:solidFill>
                </w14:textFill>
              </w:rPr>
              <w:t>1</w:t>
            </w:r>
            <w:r w:rsidRPr="00CE2CB0">
              <w:rPr>
                <w:rFonts w:ascii="Calibri" w:hAnsi="Calibri" w:cs="Calibri"/>
                <w:color w:val="1F497D"/>
                <w:sz w:val="16"/>
                <w:szCs w:val="16"/>
                <w14:textFill>
                  <w14:solidFill>
                    <w14:srgbClr w14:val="1F497D">
                      <w14:lumMod w14:val="60000"/>
                      <w14:lumOff w14:val="40000"/>
                    </w14:srgbClr>
                  </w14:solidFill>
                </w14:textFill>
              </w:rPr>
              <w:t>.1</w:t>
            </w:r>
          </w:p>
        </w:tc>
        <w:tc>
          <w:tcPr>
            <w:tcW w:w="6946" w:type="dxa"/>
          </w:tcPr>
          <w:p w:rsidR="00B76526" w:rsidRPr="00674FB3" w:rsidRDefault="00B76526" w:rsidP="00674FB3">
            <w:pPr>
              <w:rPr>
                <w:rFonts w:ascii="Calibri" w:hAnsi="Calibri"/>
              </w:rPr>
            </w:pPr>
            <w:r w:rsidRPr="00674FB3">
              <w:rPr>
                <w:rFonts w:ascii="Calibri" w:hAnsi="Calibri" w:cstheme="minorBidi"/>
                <w:color w:val="007BC7" w:themeColor="text1"/>
                <w:sz w:val="16"/>
                <w:szCs w:val="18"/>
              </w:rPr>
              <w:t xml:space="preserve">Opdrachtnemer dient over een operationeel geborgd proces te beschikken voor de registratie, rapportage en afhandeling van  informatiebeveiligingsincidenten die aansluit op het incidentmanagementproces van Opdrachtgever waarbij ten minste de eisen worden geïmplementeerd uit de </w:t>
            </w:r>
            <w:r w:rsidR="00B54B85">
              <w:rPr>
                <w:rFonts w:ascii="Calibri" w:hAnsi="Calibri" w:cstheme="minorBidi"/>
                <w:color w:val="007BC7" w:themeColor="text1"/>
                <w:sz w:val="16"/>
                <w:szCs w:val="18"/>
              </w:rPr>
              <w:t xml:space="preserve">richtlijn IBR-5 </w:t>
            </w:r>
            <w:r w:rsidRPr="00674FB3">
              <w:rPr>
                <w:rFonts w:ascii="Calibri" w:hAnsi="Calibri" w:cstheme="minorBidi"/>
                <w:color w:val="007BC7" w:themeColor="text1"/>
                <w:sz w:val="16"/>
                <w:szCs w:val="18"/>
              </w:rPr>
              <w:t>Richtlijn voor in</w:t>
            </w:r>
            <w:r w:rsidR="00B54B85">
              <w:rPr>
                <w:rFonts w:ascii="Calibri" w:hAnsi="Calibri" w:cstheme="minorBidi"/>
                <w:color w:val="007BC7" w:themeColor="text1"/>
                <w:sz w:val="16"/>
                <w:szCs w:val="18"/>
              </w:rPr>
              <w:t>formatiebeveiligingsincidenten</w:t>
            </w:r>
            <w:r w:rsidRPr="00674FB3">
              <w:rPr>
                <w:rFonts w:ascii="Calibri" w:hAnsi="Calibri" w:cstheme="minorBidi"/>
                <w:color w:val="007BC7" w:themeColor="text1"/>
                <w:sz w:val="16"/>
                <w:szCs w:val="18"/>
              </w:rPr>
              <w:t>. Ten minste maandelijks dient over deze informatiebeveiligingsincidenten gerapporteerd te worden richting Opdrachtgever.</w:t>
            </w:r>
          </w:p>
        </w:tc>
      </w:tr>
    </w:tbl>
    <w:p w:rsidR="00B76526" w:rsidRPr="00CE2CB0" w:rsidRDefault="00B76526" w:rsidP="005A70A1">
      <w:pPr>
        <w:pStyle w:val="Broodtekst"/>
        <w:ind w:right="-1"/>
        <w:rPr>
          <w:rFonts w:cs="Tahoma"/>
        </w:rPr>
      </w:pPr>
    </w:p>
    <w:p w:rsidR="007F1D9E" w:rsidRPr="00B22162" w:rsidRDefault="007F1D9E" w:rsidP="00B22162">
      <w:pPr>
        <w:pStyle w:val="Kop2"/>
        <w:numPr>
          <w:ilvl w:val="1"/>
          <w:numId w:val="6"/>
        </w:numPr>
        <w:ind w:left="426" w:right="-1" w:hanging="426"/>
        <w:rPr>
          <w:rFonts w:cs="Tahoma"/>
          <w:szCs w:val="18"/>
        </w:rPr>
      </w:pPr>
      <w:bookmarkStart w:id="109" w:name="_Toc16513713"/>
      <w:r w:rsidRPr="00CE2CB0">
        <w:rPr>
          <w:rFonts w:cs="Tahoma"/>
          <w:szCs w:val="18"/>
        </w:rPr>
        <w:t>Risico</w:t>
      </w:r>
      <w:r w:rsidR="001A3E06">
        <w:rPr>
          <w:rFonts w:cs="Tahoma"/>
          <w:szCs w:val="18"/>
        </w:rPr>
        <w:t>’</w:t>
      </w:r>
      <w:r w:rsidRPr="00CE2CB0">
        <w:rPr>
          <w:rFonts w:cs="Tahoma"/>
          <w:szCs w:val="18"/>
        </w:rPr>
        <w:t>s</w:t>
      </w:r>
      <w:r w:rsidR="001A3E06">
        <w:rPr>
          <w:rFonts w:cs="Tahoma"/>
          <w:szCs w:val="18"/>
        </w:rPr>
        <w:t xml:space="preserve"> van b</w:t>
      </w:r>
      <w:r w:rsidR="001A3E06" w:rsidRPr="00CE2CB0">
        <w:rPr>
          <w:rFonts w:cs="Tahoma"/>
          <w:szCs w:val="18"/>
        </w:rPr>
        <w:t>eveiligingsincidenten</w:t>
      </w:r>
      <w:bookmarkEnd w:id="109"/>
    </w:p>
    <w:p w:rsidR="007F1D9E" w:rsidRPr="00CE2CB0" w:rsidRDefault="007F1D9E" w:rsidP="005A70A1">
      <w:pPr>
        <w:pStyle w:val="Broodtekst"/>
        <w:ind w:right="-1"/>
        <w:rPr>
          <w:rFonts w:cs="Tahoma"/>
        </w:rPr>
      </w:pPr>
      <w:r w:rsidRPr="00CE2CB0">
        <w:rPr>
          <w:rFonts w:cs="Tahoma"/>
        </w:rPr>
        <w:t xml:space="preserve">&lt;&lt;&lt;&lt;Opdrachtnemer&gt;&gt;&gt;&gt; beschrijft hier de analyse resultaten van de </w:t>
      </w:r>
      <w:r w:rsidR="001A3091" w:rsidRPr="00CE2CB0">
        <w:rPr>
          <w:rFonts w:cs="Tahoma"/>
        </w:rPr>
        <w:t>Informatiebeveiliging</w:t>
      </w:r>
      <w:r w:rsidRPr="00CE2CB0">
        <w:rPr>
          <w:rFonts w:cs="Tahoma"/>
        </w:rPr>
        <w:t xml:space="preserve"> beveiligingsincidenten die beschreven staan in </w:t>
      </w:r>
      <w:r w:rsidR="003C5A72" w:rsidRPr="00CE2CB0">
        <w:rPr>
          <w:rFonts w:cs="Tahoma"/>
        </w:rPr>
        <w:t xml:space="preserve">de </w:t>
      </w:r>
      <w:r w:rsidRPr="00CE2CB0">
        <w:rPr>
          <w:rFonts w:cs="Tahoma"/>
        </w:rPr>
        <w:t xml:space="preserve">voorgaande paragraaf. </w:t>
      </w:r>
    </w:p>
    <w:p w:rsidR="007F1D9E" w:rsidRPr="00CE2CB0" w:rsidRDefault="007F1D9E" w:rsidP="005A70A1">
      <w:pPr>
        <w:pStyle w:val="Broodtekst"/>
        <w:ind w:right="-1"/>
        <w:rPr>
          <w:rFonts w:cs="Tahoma"/>
        </w:rPr>
      </w:pPr>
    </w:p>
    <w:p w:rsidR="007F1D9E" w:rsidRPr="00CE2CB0" w:rsidRDefault="007F1D9E" w:rsidP="000427FE">
      <w:pPr>
        <w:pStyle w:val="Kop2"/>
        <w:numPr>
          <w:ilvl w:val="1"/>
          <w:numId w:val="6"/>
        </w:numPr>
        <w:ind w:left="426" w:right="-1" w:hanging="426"/>
        <w:rPr>
          <w:rFonts w:cs="Tahoma"/>
          <w:szCs w:val="18"/>
        </w:rPr>
      </w:pPr>
      <w:bookmarkStart w:id="110" w:name="_Toc16513714"/>
      <w:r w:rsidRPr="00CE2CB0">
        <w:rPr>
          <w:rFonts w:cs="Tahoma"/>
          <w:szCs w:val="18"/>
        </w:rPr>
        <w:t>Aanbevelingen en verbetermaatregelen</w:t>
      </w:r>
      <w:bookmarkEnd w:id="110"/>
    </w:p>
    <w:p w:rsidR="00DD12F9" w:rsidRPr="00CE2CB0" w:rsidRDefault="007F1D9E" w:rsidP="005A70A1">
      <w:pPr>
        <w:ind w:right="-1"/>
        <w:rPr>
          <w:rFonts w:ascii="Verdana" w:hAnsi="Verdana" w:cs="Tahoma"/>
        </w:rPr>
      </w:pPr>
      <w:r w:rsidRPr="00CE2CB0">
        <w:rPr>
          <w:rFonts w:ascii="Verdana" w:hAnsi="Verdana" w:cs="Tahoma"/>
        </w:rPr>
        <w:t xml:space="preserve">&lt;&lt;&lt;&lt;Opdrachtnemer&gt;&gt;&gt;&gt; beschrijft hier de verbetermaatregelen die reeds zijn getroffen of voortvloeien naar aanleiding van de uitgevoerde analyse uit </w:t>
      </w:r>
      <w:r w:rsidR="003C5A72" w:rsidRPr="00CE2CB0">
        <w:rPr>
          <w:rFonts w:ascii="Verdana" w:hAnsi="Verdana" w:cs="Tahoma"/>
        </w:rPr>
        <w:t xml:space="preserve">de </w:t>
      </w:r>
      <w:r w:rsidRPr="00CE2CB0">
        <w:rPr>
          <w:rFonts w:ascii="Verdana" w:hAnsi="Verdana" w:cs="Tahoma"/>
        </w:rPr>
        <w:t xml:space="preserve">voorgaande paragraaf.  </w:t>
      </w:r>
    </w:p>
    <w:p w:rsidR="00DD12F9" w:rsidRPr="00CE2CB0" w:rsidRDefault="00DD12F9">
      <w:pPr>
        <w:rPr>
          <w:rFonts w:ascii="Verdana" w:hAnsi="Verdana" w:cs="Tahoma"/>
        </w:rPr>
      </w:pPr>
      <w:r w:rsidRPr="00CE2CB0">
        <w:rPr>
          <w:rFonts w:ascii="Verdana" w:hAnsi="Verdana" w:cs="Tahoma"/>
        </w:rPr>
        <w:br w:type="page"/>
      </w:r>
    </w:p>
    <w:p w:rsidR="00DD12F9" w:rsidRPr="00CE2CB0" w:rsidRDefault="0067656D" w:rsidP="00DD12F9">
      <w:pPr>
        <w:pStyle w:val="Kop1"/>
        <w:numPr>
          <w:ilvl w:val="0"/>
          <w:numId w:val="6"/>
        </w:numPr>
        <w:ind w:right="-1" w:hanging="720"/>
        <w:rPr>
          <w:rFonts w:cs="Tahoma"/>
          <w:b/>
        </w:rPr>
      </w:pPr>
      <w:bookmarkStart w:id="111" w:name="_Toc16513715"/>
      <w:r w:rsidRPr="00CE2CB0">
        <w:rPr>
          <w:rFonts w:cs="Tahoma"/>
          <w:b/>
        </w:rPr>
        <w:t>Evaluatie s</w:t>
      </w:r>
      <w:r w:rsidR="00DD12F9" w:rsidRPr="00CE2CB0">
        <w:rPr>
          <w:rFonts w:cs="Tahoma"/>
          <w:b/>
        </w:rPr>
        <w:t>ecurity gerelateerde wijzigingen</w:t>
      </w:r>
      <w:bookmarkEnd w:id="111"/>
      <w:r w:rsidR="00DD12F9" w:rsidRPr="00CE2CB0">
        <w:rPr>
          <w:rFonts w:cs="Tahoma"/>
          <w:b/>
        </w:rPr>
        <w:t xml:space="preserve"> </w:t>
      </w:r>
    </w:p>
    <w:p w:rsidR="00DD12F9" w:rsidRPr="00CE2CB0" w:rsidRDefault="00DD12F9" w:rsidP="00DD12F9">
      <w:pPr>
        <w:ind w:right="-1"/>
        <w:rPr>
          <w:rFonts w:ascii="Verdana" w:hAnsi="Verdana" w:cs="Tahoma"/>
        </w:rPr>
      </w:pPr>
    </w:p>
    <w:p w:rsidR="00DD12F9" w:rsidRPr="00CE2CB0" w:rsidRDefault="00DD12F9" w:rsidP="00DD12F9">
      <w:pPr>
        <w:pStyle w:val="Kop1"/>
        <w:ind w:right="-1"/>
        <w:rPr>
          <w:rFonts w:cs="Tahoma"/>
        </w:rPr>
      </w:pPr>
    </w:p>
    <w:p w:rsidR="00DD12F9" w:rsidRPr="00CE2CB0" w:rsidRDefault="00DD12F9" w:rsidP="00DD12F9">
      <w:pPr>
        <w:pStyle w:val="Kop2"/>
        <w:numPr>
          <w:ilvl w:val="1"/>
          <w:numId w:val="6"/>
        </w:numPr>
        <w:ind w:left="426" w:right="-1" w:hanging="426"/>
        <w:rPr>
          <w:rFonts w:cs="Tahoma"/>
          <w:szCs w:val="18"/>
        </w:rPr>
      </w:pPr>
      <w:bookmarkStart w:id="112" w:name="_Toc16513716"/>
      <w:r w:rsidRPr="00CE2CB0">
        <w:rPr>
          <w:rFonts w:cs="Tahoma"/>
          <w:szCs w:val="18"/>
        </w:rPr>
        <w:t>Security gerelateerde wijzigingen</w:t>
      </w:r>
      <w:bookmarkEnd w:id="112"/>
    </w:p>
    <w:p w:rsidR="00DD12F9" w:rsidRPr="00CE2CB0" w:rsidRDefault="00DD12F9" w:rsidP="00DD12F9">
      <w:pPr>
        <w:pStyle w:val="Broodtekst"/>
        <w:ind w:right="-1"/>
        <w:rPr>
          <w:rFonts w:cs="Tahoma"/>
        </w:rPr>
      </w:pPr>
      <w:r w:rsidRPr="00CE2CB0">
        <w:rPr>
          <w:rFonts w:cs="Tahoma"/>
        </w:rPr>
        <w:t xml:space="preserve">&lt;&lt;&lt;&lt;Opdrachtnemer&gt;&gt;&gt;&gt; beschrijft hier op welke wijze security gerelateerde wijzigingen worden beoordeeld op mogelijke impact en risico’s alvorens de wijziging wordt doorgevoerd.  </w:t>
      </w:r>
    </w:p>
    <w:p w:rsidR="00DD12F9" w:rsidRPr="00CE2CB0" w:rsidRDefault="00DD12F9" w:rsidP="00DD12F9">
      <w:pPr>
        <w:pStyle w:val="Broodtekst"/>
        <w:ind w:right="-1"/>
        <w:rPr>
          <w:rFonts w:cs="Tahoma"/>
        </w:rPr>
      </w:pPr>
      <w:r w:rsidRPr="00CE2CB0">
        <w:rPr>
          <w:rFonts w:cs="Tahoma"/>
        </w:rPr>
        <w:t xml:space="preserve"> </w:t>
      </w:r>
    </w:p>
    <w:p w:rsidR="00DD12F9" w:rsidRPr="00CE2CB0" w:rsidRDefault="00DD12F9" w:rsidP="00DD12F9">
      <w:pPr>
        <w:pStyle w:val="Kop2"/>
        <w:numPr>
          <w:ilvl w:val="1"/>
          <w:numId w:val="6"/>
        </w:numPr>
        <w:ind w:left="426" w:right="-1" w:hanging="426"/>
        <w:rPr>
          <w:rFonts w:cs="Tahoma"/>
          <w:szCs w:val="18"/>
        </w:rPr>
      </w:pPr>
      <w:bookmarkStart w:id="113" w:name="_Toc16513717"/>
      <w:r w:rsidRPr="00CE2CB0">
        <w:rPr>
          <w:rFonts w:cs="Tahoma"/>
          <w:szCs w:val="18"/>
        </w:rPr>
        <w:t>Overzicht security gerelateerde wijzigingen</w:t>
      </w:r>
      <w:bookmarkEnd w:id="113"/>
    </w:p>
    <w:p w:rsidR="00DD12F9" w:rsidRPr="00CE2CB0" w:rsidRDefault="00DD12F9" w:rsidP="00DD12F9">
      <w:pPr>
        <w:pStyle w:val="Broodtekst"/>
        <w:ind w:right="-1"/>
        <w:rPr>
          <w:rFonts w:cs="Tahoma"/>
        </w:rPr>
      </w:pPr>
      <w:r w:rsidRPr="00CE2CB0">
        <w:rPr>
          <w:rFonts w:cs="Tahoma"/>
        </w:rPr>
        <w:t xml:space="preserve">&lt;&lt;&lt;&lt;Opdrachtnemer&gt;&gt;&gt;&gt; beschrijft hier de security gerelateerde wijzingen die conform de overeenkomst aan Opdrachtgever zijn gerapporteerd langs de door Opdrachtgever aangereikte format en criteria. </w:t>
      </w:r>
    </w:p>
    <w:p w:rsidR="00DD12F9" w:rsidRPr="00CE2CB0" w:rsidRDefault="00DD12F9" w:rsidP="00DD12F9">
      <w:pPr>
        <w:pStyle w:val="Broodtekst"/>
        <w:ind w:right="-1"/>
        <w:rPr>
          <w:rFonts w:cs="Tahoma"/>
        </w:rPr>
      </w:pPr>
    </w:p>
    <w:p w:rsidR="00DD12F9" w:rsidRPr="00CE2CB0" w:rsidRDefault="00CD6F6B" w:rsidP="00DD12F9">
      <w:pPr>
        <w:pStyle w:val="Kop2"/>
        <w:numPr>
          <w:ilvl w:val="1"/>
          <w:numId w:val="6"/>
        </w:numPr>
        <w:ind w:left="426" w:right="-1" w:hanging="426"/>
        <w:rPr>
          <w:rFonts w:cs="Tahoma"/>
          <w:szCs w:val="18"/>
        </w:rPr>
      </w:pPr>
      <w:bookmarkStart w:id="114" w:name="_Toc16513718"/>
      <w:r w:rsidRPr="00CE2CB0">
        <w:rPr>
          <w:rFonts w:cs="Tahoma"/>
          <w:szCs w:val="18"/>
        </w:rPr>
        <w:t>Analyse security gerelateerde wijzigingen en a</w:t>
      </w:r>
      <w:r w:rsidR="00DD12F9" w:rsidRPr="00CE2CB0">
        <w:rPr>
          <w:rFonts w:cs="Tahoma"/>
          <w:szCs w:val="18"/>
        </w:rPr>
        <w:t>anbevelingen</w:t>
      </w:r>
      <w:bookmarkEnd w:id="114"/>
      <w:r w:rsidR="00DD12F9" w:rsidRPr="00CE2CB0">
        <w:rPr>
          <w:rFonts w:cs="Tahoma"/>
          <w:szCs w:val="18"/>
        </w:rPr>
        <w:t xml:space="preserve"> </w:t>
      </w:r>
    </w:p>
    <w:p w:rsidR="00DD12F9" w:rsidRPr="00CE2CB0" w:rsidRDefault="00DD12F9" w:rsidP="00DD12F9">
      <w:pPr>
        <w:ind w:right="-1"/>
        <w:rPr>
          <w:rFonts w:ascii="Verdana" w:hAnsi="Verdana" w:cs="Tahoma"/>
        </w:rPr>
      </w:pPr>
      <w:r w:rsidRPr="00CE2CB0">
        <w:rPr>
          <w:rFonts w:ascii="Verdana" w:hAnsi="Verdana" w:cs="Tahoma"/>
        </w:rPr>
        <w:t xml:space="preserve">&lt;&lt;&lt;&lt;Opdrachtnemer&gt;&gt;&gt;&gt; beschrijft hier de </w:t>
      </w:r>
      <w:r w:rsidR="00CD6F6B" w:rsidRPr="00CE2CB0">
        <w:rPr>
          <w:rFonts w:ascii="Verdana" w:hAnsi="Verdana" w:cs="Tahoma"/>
        </w:rPr>
        <w:t>resultaten van de uitgevoerde analyse van de security gerelateerde wijzigingen en geeft aan of er aanbevelingen zijn.</w:t>
      </w:r>
      <w:r w:rsidRPr="00CE2CB0">
        <w:rPr>
          <w:rFonts w:ascii="Verdana" w:hAnsi="Verdana" w:cs="Tahoma"/>
        </w:rPr>
        <w:t xml:space="preserve">  </w:t>
      </w:r>
    </w:p>
    <w:p w:rsidR="007F1D9E" w:rsidRPr="00CE2CB0" w:rsidRDefault="007F1D9E" w:rsidP="005A70A1">
      <w:pPr>
        <w:ind w:right="-1"/>
        <w:rPr>
          <w:rFonts w:ascii="Verdana" w:eastAsiaTheme="majorEastAsia" w:hAnsi="Verdana" w:cs="Tahoma"/>
          <w:b/>
          <w:bCs/>
          <w:sz w:val="24"/>
          <w:szCs w:val="28"/>
        </w:rPr>
      </w:pPr>
    </w:p>
    <w:p w:rsidR="00DD12F9" w:rsidRPr="00CE2CB0" w:rsidRDefault="00DD12F9">
      <w:pPr>
        <w:rPr>
          <w:rFonts w:ascii="Verdana" w:eastAsiaTheme="majorEastAsia" w:hAnsi="Verdana" w:cs="Tahoma"/>
          <w:b/>
          <w:bCs/>
          <w:sz w:val="24"/>
          <w:szCs w:val="28"/>
        </w:rPr>
      </w:pPr>
      <w:r w:rsidRPr="00CE2CB0">
        <w:rPr>
          <w:rFonts w:cs="Tahoma"/>
          <w:b/>
        </w:rPr>
        <w:br w:type="page"/>
      </w:r>
    </w:p>
    <w:p w:rsidR="007F1D9E" w:rsidRPr="00CE2CB0" w:rsidRDefault="009D2198" w:rsidP="005A70A1">
      <w:pPr>
        <w:pStyle w:val="Kop1"/>
        <w:numPr>
          <w:ilvl w:val="0"/>
          <w:numId w:val="6"/>
        </w:numPr>
        <w:ind w:right="-1" w:hanging="720"/>
        <w:rPr>
          <w:rFonts w:cs="Tahoma"/>
          <w:b/>
        </w:rPr>
      </w:pPr>
      <w:bookmarkStart w:id="115" w:name="_Toc16513719"/>
      <w:r w:rsidRPr="00CE2CB0">
        <w:rPr>
          <w:rFonts w:cs="Tahoma"/>
          <w:b/>
        </w:rPr>
        <w:t xml:space="preserve">Evaluatie en actualisatie </w:t>
      </w:r>
      <w:r w:rsidR="003C5A72" w:rsidRPr="00CE2CB0">
        <w:rPr>
          <w:rFonts w:cs="Tahoma"/>
          <w:b/>
        </w:rPr>
        <w:t xml:space="preserve">van </w:t>
      </w:r>
      <w:r w:rsidRPr="00CE2CB0">
        <w:rPr>
          <w:rFonts w:cs="Tahoma"/>
          <w:b/>
        </w:rPr>
        <w:t>risico’s en beheersmaatregelen</w:t>
      </w:r>
      <w:bookmarkEnd w:id="115"/>
      <w:r w:rsidRPr="00CE2CB0">
        <w:rPr>
          <w:rFonts w:cs="Tahoma"/>
          <w:b/>
        </w:rPr>
        <w:t xml:space="preserve"> </w:t>
      </w:r>
    </w:p>
    <w:p w:rsidR="007F1D9E" w:rsidRPr="00CE2CB0" w:rsidRDefault="007F1D9E" w:rsidP="005A70A1">
      <w:pPr>
        <w:ind w:right="-1"/>
        <w:rPr>
          <w:rFonts w:ascii="Verdana" w:hAnsi="Verdana" w:cs="Tahoma"/>
        </w:rPr>
      </w:pPr>
    </w:p>
    <w:p w:rsidR="007F1D9E" w:rsidRPr="00CE2CB0" w:rsidRDefault="009D2198" w:rsidP="000427FE">
      <w:pPr>
        <w:pStyle w:val="Kop2"/>
        <w:numPr>
          <w:ilvl w:val="1"/>
          <w:numId w:val="6"/>
        </w:numPr>
        <w:ind w:left="426" w:right="-1" w:hanging="426"/>
        <w:rPr>
          <w:rFonts w:cs="Tahoma"/>
          <w:szCs w:val="18"/>
        </w:rPr>
      </w:pPr>
      <w:bookmarkStart w:id="116" w:name="_Toc16513720"/>
      <w:r w:rsidRPr="00CE2CB0">
        <w:rPr>
          <w:rFonts w:cs="Tahoma"/>
          <w:szCs w:val="18"/>
        </w:rPr>
        <w:t>Risicoanalyse en risicoafweging</w:t>
      </w:r>
      <w:bookmarkEnd w:id="116"/>
    </w:p>
    <w:p w:rsidR="007F1D9E" w:rsidRPr="00CE2CB0" w:rsidRDefault="009D2198" w:rsidP="005A70A1">
      <w:pPr>
        <w:pStyle w:val="Broodtekst"/>
        <w:ind w:right="-1"/>
        <w:rPr>
          <w:rFonts w:cs="Tahoma"/>
        </w:rPr>
      </w:pPr>
      <w:r w:rsidRPr="00CE2CB0">
        <w:rPr>
          <w:rFonts w:cs="Tahoma"/>
        </w:rPr>
        <w:t xml:space="preserve">&lt;&lt;&lt;&lt;Opdrachtnemer&gt;&gt;&gt;&gt; beschrijft hier de resultaten van de door Opdrachtnemer </w:t>
      </w:r>
      <w:r w:rsidR="00951ADC">
        <w:rPr>
          <w:rFonts w:cs="Tahoma"/>
        </w:rPr>
        <w:t xml:space="preserve">jaarlijks uit te voeren evaluatie en actualisatie in de exploitatiefase. Dit in lijn met de PDCA cyclus en </w:t>
      </w:r>
      <w:r w:rsidRPr="00CE2CB0">
        <w:rPr>
          <w:rFonts w:cs="Tahoma"/>
        </w:rPr>
        <w:t xml:space="preserve">conform </w:t>
      </w:r>
      <w:r w:rsidRPr="00044719">
        <w:rPr>
          <w:rFonts w:cs="Tahoma"/>
        </w:rPr>
        <w:t>de eis</w:t>
      </w:r>
      <w:r w:rsidR="00951ADC" w:rsidRPr="00044719">
        <w:rPr>
          <w:rFonts w:cs="Tahoma"/>
        </w:rPr>
        <w:t>en</w:t>
      </w:r>
      <w:r w:rsidRPr="00044719">
        <w:rPr>
          <w:rFonts w:cs="Tahoma"/>
        </w:rPr>
        <w:t xml:space="preserve"> uit de overeenkomst</w:t>
      </w:r>
      <w:r w:rsidR="005F57C4" w:rsidRPr="00044719">
        <w:rPr>
          <w:rFonts w:cs="Tahoma"/>
        </w:rPr>
        <w:t xml:space="preserve"> conform de</w:t>
      </w:r>
      <w:r w:rsidRPr="00044719">
        <w:rPr>
          <w:rFonts w:cs="Tahoma"/>
        </w:rPr>
        <w:t xml:space="preserve"> uitgevoerde risicoanalyse</w:t>
      </w:r>
      <w:r w:rsidRPr="00CE2CB0">
        <w:rPr>
          <w:rFonts w:cs="Tahoma"/>
        </w:rPr>
        <w:t xml:space="preserve"> en de risicoafweging die is gemaakt.</w:t>
      </w:r>
    </w:p>
    <w:p w:rsidR="00F16D09" w:rsidRPr="00CE2CB0" w:rsidRDefault="00F16D09" w:rsidP="005A70A1">
      <w:pPr>
        <w:pStyle w:val="Broodtekst"/>
        <w:ind w:right="-1"/>
        <w:rPr>
          <w:rFonts w:cs="Tahoma"/>
        </w:rPr>
      </w:pPr>
    </w:p>
    <w:tbl>
      <w:tblPr>
        <w:tblStyle w:val="Tabelraster2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5231BB" w:rsidRPr="00CE2CB0" w:rsidTr="0095569C">
        <w:tc>
          <w:tcPr>
            <w:tcW w:w="958" w:type="dxa"/>
          </w:tcPr>
          <w:p w:rsidR="005231BB" w:rsidRPr="00CE2CB0" w:rsidRDefault="005231BB" w:rsidP="0095569C">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12.6.1</w:t>
            </w:r>
          </w:p>
        </w:tc>
        <w:tc>
          <w:tcPr>
            <w:tcW w:w="6947" w:type="dxa"/>
          </w:tcPr>
          <w:p w:rsidR="005231BB"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5231BB" w:rsidRPr="00674FB3">
              <w:rPr>
                <w:rFonts w:ascii="Calibri" w:hAnsi="Calibri" w:cstheme="minorBidi"/>
                <w:color w:val="007BC7" w:themeColor="text1"/>
                <w:sz w:val="16"/>
                <w:szCs w:val="18"/>
              </w:rPr>
              <w:t xml:space="preserve"> dient voor informatiebeveiliging minimaal jaarlijks een risicoanalyse en risicoafweging conform NEN-ISO/IEC 27005 of gelijkwaardig te maken en passende maatregelen te treffen.</w:t>
            </w:r>
          </w:p>
        </w:tc>
      </w:tr>
    </w:tbl>
    <w:tbl>
      <w:tblPr>
        <w:tblStyle w:val="Tabelraster4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B73123" w:rsidRPr="00CE2CB0" w:rsidTr="00F759CE">
        <w:tc>
          <w:tcPr>
            <w:tcW w:w="959" w:type="dxa"/>
          </w:tcPr>
          <w:p w:rsidR="00B73123" w:rsidRPr="00CE2CB0" w:rsidRDefault="00B73123" w:rsidP="00F759CE">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Pr="00CE2CB0">
              <w:rPr>
                <w:rFonts w:ascii="Calibri" w:hAnsi="Calibri" w:cs="Calibri"/>
                <w:color w:val="1F497D"/>
                <w:sz w:val="16"/>
                <w:szCs w:val="16"/>
                <w14:textFill>
                  <w14:solidFill>
                    <w14:srgbClr w14:val="1F497D">
                      <w14:lumMod w14:val="60000"/>
                      <w14:lumOff w14:val="40000"/>
                    </w14:srgbClr>
                  </w14:solidFill>
                </w14:textFill>
              </w:rPr>
              <w:t>18.2.2</w:t>
            </w:r>
          </w:p>
        </w:tc>
        <w:tc>
          <w:tcPr>
            <w:tcW w:w="6946" w:type="dxa"/>
          </w:tcPr>
          <w:p w:rsidR="00B73123" w:rsidRPr="00674FB3" w:rsidRDefault="00306020" w:rsidP="00674FB3">
            <w:pPr>
              <w:rPr>
                <w:rFonts w:ascii="Calibri" w:hAnsi="Calibri"/>
              </w:rPr>
            </w:pPr>
            <w:r w:rsidRPr="00674FB3">
              <w:rPr>
                <w:rFonts w:ascii="Calibri" w:hAnsi="Calibri" w:cstheme="minorBidi"/>
                <w:color w:val="007BC7" w:themeColor="text1"/>
                <w:sz w:val="16"/>
                <w:szCs w:val="18"/>
              </w:rPr>
              <w:t>Opdrachtnemer</w:t>
            </w:r>
            <w:r w:rsidR="00B73123" w:rsidRPr="00674FB3">
              <w:rPr>
                <w:rFonts w:ascii="Calibri" w:hAnsi="Calibri" w:cstheme="minorBidi"/>
                <w:color w:val="007BC7" w:themeColor="text1"/>
                <w:sz w:val="16"/>
                <w:szCs w:val="18"/>
              </w:rPr>
              <w:t xml:space="preserve"> dient aantoonbaar operationeel geborgde processen te hebben voor het periodiek beoordelen van de naleving van beleidsregels, normen en andere eisen betreffende beveiliging, bij Personeel betrokken bij de Prestatie.</w:t>
            </w:r>
          </w:p>
        </w:tc>
      </w:tr>
      <w:tr w:rsidR="00B73123" w:rsidRPr="00CE2CB0" w:rsidTr="00F759CE">
        <w:tc>
          <w:tcPr>
            <w:tcW w:w="959" w:type="dxa"/>
          </w:tcPr>
          <w:p w:rsidR="00B73123" w:rsidRPr="00CE2CB0" w:rsidRDefault="00B73123" w:rsidP="00F759CE">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Pr="00CE2CB0">
              <w:rPr>
                <w:rFonts w:ascii="Calibri" w:hAnsi="Calibri" w:cs="Calibri"/>
                <w:color w:val="1F497D"/>
                <w:sz w:val="16"/>
                <w:szCs w:val="16"/>
                <w14:textFill>
                  <w14:solidFill>
                    <w14:srgbClr w14:val="1F497D">
                      <w14:lumMod w14:val="60000"/>
                      <w14:lumOff w14:val="40000"/>
                    </w14:srgbClr>
                  </w14:solidFill>
                </w14:textFill>
              </w:rPr>
              <w:t>18.2.3</w:t>
            </w:r>
          </w:p>
        </w:tc>
        <w:tc>
          <w:tcPr>
            <w:tcW w:w="6946" w:type="dxa"/>
          </w:tcPr>
          <w:p w:rsidR="00B73123" w:rsidRPr="00674FB3" w:rsidRDefault="00862C19" w:rsidP="00674FB3">
            <w:pPr>
              <w:rPr>
                <w:rFonts w:ascii="Calibri" w:hAnsi="Calibri"/>
              </w:rPr>
            </w:pPr>
            <w:r w:rsidRPr="00862C19">
              <w:rPr>
                <w:rFonts w:ascii="Calibri" w:hAnsi="Calibri" w:cstheme="minorBidi"/>
                <w:color w:val="007BC7" w:themeColor="text1"/>
                <w:sz w:val="16"/>
                <w:szCs w:val="18"/>
              </w:rPr>
              <w:t>Opdrachtnemer dient aantoonbaar operationeel geborgde processen te hebben voor het periodiek beoordelen van de naleving van technische beleidsregels, normen en andere eisen betreffende beveiliging bij informatiesystemen betrokken bij de Prestatie. Naleving kan aangetoond worden met (geautomatiseerde) kwetsbaarheidsanalyses of pentesten, zie daarvoor de BIO Handreiking: Penetratietesten {12}.</w:t>
            </w:r>
          </w:p>
        </w:tc>
      </w:tr>
    </w:tbl>
    <w:p w:rsidR="00945527" w:rsidRPr="00CE2CB0" w:rsidRDefault="00945527" w:rsidP="005A70A1">
      <w:pPr>
        <w:pStyle w:val="Broodtekst"/>
        <w:ind w:right="-1"/>
        <w:rPr>
          <w:rFonts w:cs="Tahoma"/>
        </w:rPr>
      </w:pPr>
    </w:p>
    <w:p w:rsidR="007F1D9E" w:rsidRPr="00CE2CB0" w:rsidRDefault="009D2198" w:rsidP="000427FE">
      <w:pPr>
        <w:pStyle w:val="Kop2"/>
        <w:numPr>
          <w:ilvl w:val="1"/>
          <w:numId w:val="6"/>
        </w:numPr>
        <w:ind w:left="426" w:right="-1" w:hanging="426"/>
        <w:rPr>
          <w:rFonts w:cs="Tahoma"/>
          <w:szCs w:val="18"/>
        </w:rPr>
      </w:pPr>
      <w:bookmarkStart w:id="117" w:name="_Toc16513721"/>
      <w:r w:rsidRPr="00CE2CB0">
        <w:rPr>
          <w:rFonts w:cs="Tahoma"/>
          <w:szCs w:val="18"/>
        </w:rPr>
        <w:t xml:space="preserve">Testresultaten back-up en recovery proces en </w:t>
      </w:r>
      <w:r w:rsidR="000427FE" w:rsidRPr="00CE2CB0">
        <w:rPr>
          <w:rFonts w:cs="Tahoma"/>
          <w:szCs w:val="18"/>
        </w:rPr>
        <w:t>continuïteit</w:t>
      </w:r>
      <w:r w:rsidRPr="00CE2CB0">
        <w:rPr>
          <w:rFonts w:cs="Tahoma"/>
          <w:szCs w:val="18"/>
        </w:rPr>
        <w:t>splannen en voorzieningen</w:t>
      </w:r>
      <w:bookmarkEnd w:id="117"/>
    </w:p>
    <w:p w:rsidR="007F1D9E" w:rsidRPr="00CE2CB0" w:rsidRDefault="009D2198" w:rsidP="005A70A1">
      <w:pPr>
        <w:pStyle w:val="Broodtekst"/>
        <w:ind w:right="-1"/>
        <w:rPr>
          <w:rFonts w:cs="Tahoma"/>
        </w:rPr>
      </w:pPr>
      <w:r w:rsidRPr="00CE2CB0">
        <w:rPr>
          <w:rFonts w:cs="Tahoma"/>
        </w:rPr>
        <w:t>&lt;&lt;&lt;&lt;Opdrachtnemer&gt;&gt;&gt;&gt; beschrijft hier de resultaten van de jaarlijkse beproevingen van het back-up en recovery proces</w:t>
      </w:r>
      <w:r w:rsidR="00AB14A2" w:rsidRPr="00CE2CB0">
        <w:rPr>
          <w:rFonts w:cs="Tahoma"/>
        </w:rPr>
        <w:t>,</w:t>
      </w:r>
      <w:r w:rsidRPr="00CE2CB0">
        <w:rPr>
          <w:rFonts w:cs="Tahoma"/>
        </w:rPr>
        <w:t xml:space="preserve"> de </w:t>
      </w:r>
      <w:r w:rsidR="003C5A72" w:rsidRPr="00CE2CB0">
        <w:rPr>
          <w:rFonts w:cs="Tahoma"/>
        </w:rPr>
        <w:t>continuïteit</w:t>
      </w:r>
      <w:r w:rsidRPr="00CE2CB0">
        <w:rPr>
          <w:rFonts w:cs="Tahoma"/>
        </w:rPr>
        <w:t>splannen en voorzieningen en geeft aan of er verbeteringen noodzakelijk zijn.</w:t>
      </w:r>
    </w:p>
    <w:p w:rsidR="003C5A72" w:rsidRPr="00CE2CB0" w:rsidRDefault="003C5A72" w:rsidP="005A70A1">
      <w:pPr>
        <w:pStyle w:val="Broodtekst"/>
        <w:ind w:right="-1"/>
        <w:rPr>
          <w:rFonts w:cs="Tahoma"/>
        </w:rPr>
      </w:pPr>
    </w:p>
    <w:p w:rsidR="007F1D9E" w:rsidRPr="00CE2CB0" w:rsidRDefault="001A3091" w:rsidP="000427FE">
      <w:pPr>
        <w:pStyle w:val="Kop2"/>
        <w:numPr>
          <w:ilvl w:val="1"/>
          <w:numId w:val="6"/>
        </w:numPr>
        <w:ind w:left="426" w:right="-1" w:hanging="426"/>
        <w:rPr>
          <w:rFonts w:cs="Tahoma"/>
          <w:szCs w:val="18"/>
        </w:rPr>
      </w:pPr>
      <w:bookmarkStart w:id="118" w:name="_Toc16513722"/>
      <w:r w:rsidRPr="00CE2CB0">
        <w:rPr>
          <w:rFonts w:cs="Tahoma"/>
          <w:szCs w:val="18"/>
        </w:rPr>
        <w:t>Informatiebeveiliging</w:t>
      </w:r>
      <w:r w:rsidR="003C5A72" w:rsidRPr="00CE2CB0">
        <w:rPr>
          <w:rFonts w:cs="Tahoma"/>
          <w:szCs w:val="18"/>
        </w:rPr>
        <w:t xml:space="preserve"> beheers</w:t>
      </w:r>
      <w:r w:rsidR="007F1D9E" w:rsidRPr="00CE2CB0">
        <w:rPr>
          <w:rFonts w:cs="Tahoma"/>
          <w:szCs w:val="18"/>
        </w:rPr>
        <w:t>maatregelen</w:t>
      </w:r>
      <w:bookmarkEnd w:id="118"/>
    </w:p>
    <w:p w:rsidR="0067656D" w:rsidRPr="00CE2CB0" w:rsidRDefault="003C5A72" w:rsidP="005A70A1">
      <w:pPr>
        <w:ind w:right="-1"/>
        <w:rPr>
          <w:rFonts w:ascii="Verdana" w:hAnsi="Verdana" w:cs="Tahoma"/>
        </w:rPr>
      </w:pPr>
      <w:r w:rsidRPr="00CE2CB0">
        <w:rPr>
          <w:rFonts w:ascii="Verdana" w:hAnsi="Verdana" w:cs="Tahoma"/>
        </w:rPr>
        <w:t>&lt;&lt;&lt;&lt;Opdrachtnemer&gt;&gt;&gt;&gt; beschrijft hier de verbetermaatregelen die voortvloeien uit de door hem periodiek uitgevoerde risicoanalyse en risicoafweging.</w:t>
      </w:r>
    </w:p>
    <w:p w:rsidR="00CE2CB0" w:rsidRPr="00CE2CB0" w:rsidRDefault="00CE2CB0" w:rsidP="005A70A1">
      <w:pPr>
        <w:ind w:right="-1"/>
        <w:rPr>
          <w:rFonts w:ascii="Verdana" w:hAnsi="Verdana" w:cs="Tahoma"/>
        </w:rPr>
      </w:pPr>
    </w:p>
    <w:p w:rsidR="00790AAC" w:rsidRPr="00790AAC" w:rsidRDefault="0067656D" w:rsidP="008754BD">
      <w:pPr>
        <w:pStyle w:val="Kop2"/>
        <w:numPr>
          <w:ilvl w:val="1"/>
          <w:numId w:val="6"/>
        </w:numPr>
        <w:ind w:left="426" w:right="-1" w:hanging="426"/>
        <w:rPr>
          <w:rFonts w:cs="Tahoma"/>
          <w:lang w:val="fr-FR"/>
        </w:rPr>
      </w:pPr>
      <w:bookmarkStart w:id="119" w:name="_Toc16513723"/>
      <w:r w:rsidRPr="008754BD">
        <w:rPr>
          <w:rFonts w:cs="Tahoma"/>
          <w:szCs w:val="18"/>
          <w:lang w:val="fr-FR"/>
        </w:rPr>
        <w:t xml:space="preserve">Periodieke </w:t>
      </w:r>
      <w:r w:rsidR="002D3CC8" w:rsidRPr="008754BD">
        <w:rPr>
          <w:rFonts w:cs="Tahoma"/>
          <w:szCs w:val="18"/>
          <w:lang w:val="fr-FR"/>
        </w:rPr>
        <w:t>rapportage co</w:t>
      </w:r>
      <w:r w:rsidR="0066737A" w:rsidRPr="008754BD">
        <w:rPr>
          <w:rFonts w:cs="Tahoma"/>
          <w:szCs w:val="18"/>
          <w:lang w:val="fr-FR"/>
        </w:rPr>
        <w:t>ntr</w:t>
      </w:r>
      <w:r w:rsidR="002D3CC8" w:rsidRPr="008754BD">
        <w:rPr>
          <w:rFonts w:cs="Tahoma"/>
          <w:szCs w:val="18"/>
          <w:lang w:val="fr-FR"/>
        </w:rPr>
        <w:t>o</w:t>
      </w:r>
      <w:r w:rsidR="0066737A" w:rsidRPr="008754BD">
        <w:rPr>
          <w:rFonts w:cs="Tahoma"/>
          <w:szCs w:val="18"/>
          <w:lang w:val="fr-FR"/>
        </w:rPr>
        <w:t>le accounts en autorisatie</w:t>
      </w:r>
      <w:bookmarkEnd w:id="119"/>
    </w:p>
    <w:p w:rsidR="00BE383F" w:rsidRPr="008754BD" w:rsidRDefault="00790AAC" w:rsidP="008754BD">
      <w:pPr>
        <w:pStyle w:val="Broodtekst"/>
        <w:tabs>
          <w:tab w:val="left" w:pos="0"/>
        </w:tabs>
      </w:pPr>
      <w:r w:rsidRPr="00790AAC">
        <w:t xml:space="preserve">&lt;&lt;&lt;Opdrachtnemer&gt;&gt;&gt;&gt; </w:t>
      </w:r>
      <w:r w:rsidR="002D3CC8">
        <w:t xml:space="preserve">rapporteert over de periodieke controle van </w:t>
      </w:r>
      <w:r w:rsidR="00BA5463">
        <w:t xml:space="preserve">beheer </w:t>
      </w:r>
      <w:r w:rsidR="002D3CC8">
        <w:t>accounts met bijbehorende autorisaties</w:t>
      </w:r>
      <w:r w:rsidR="00BE383F">
        <w:t xml:space="preserve"> </w:t>
      </w:r>
      <w:r w:rsidR="00BE383F" w:rsidRPr="008754BD">
        <w:rPr>
          <w:rFonts w:cs="Tahoma"/>
        </w:rPr>
        <w:t xml:space="preserve">en de wijze waarop het account en rechtenbeheer is geregeld. Beschrijf ook  </w:t>
      </w:r>
      <w:r w:rsidR="00BE383F" w:rsidRPr="008754BD">
        <w:rPr>
          <w:rFonts w:cs="Tahoma"/>
          <w:b/>
        </w:rPr>
        <w:t xml:space="preserve">hoe periodieke controles en schoning van accounts / rechten plaatsvindt. </w:t>
      </w:r>
    </w:p>
    <w:tbl>
      <w:tblPr>
        <w:tblStyle w:val="Tabel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26446A" w:rsidRPr="00CE2CB0" w:rsidTr="00B54B85">
        <w:tc>
          <w:tcPr>
            <w:tcW w:w="959" w:type="dxa"/>
          </w:tcPr>
          <w:p w:rsidR="0026446A" w:rsidRPr="00CE2CB0" w:rsidRDefault="0026446A" w:rsidP="00796C77">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9.2.x</w:t>
            </w:r>
          </w:p>
        </w:tc>
        <w:tc>
          <w:tcPr>
            <w:tcW w:w="6946" w:type="dxa"/>
          </w:tcPr>
          <w:p w:rsidR="0026446A" w:rsidRPr="00674FB3" w:rsidRDefault="00306020" w:rsidP="00674FB3">
            <w:pPr>
              <w:rPr>
                <w:rFonts w:ascii="Calibri" w:hAnsi="Calibri"/>
              </w:rPr>
            </w:pPr>
            <w:r w:rsidRPr="00674FB3">
              <w:rPr>
                <w:rFonts w:ascii="Calibri" w:hAnsi="Calibri" w:cstheme="minorBidi"/>
                <w:color w:val="007BC7" w:themeColor="text1"/>
                <w:sz w:val="16"/>
                <w:szCs w:val="18"/>
              </w:rPr>
              <w:t>Opdrachtnemer</w:t>
            </w:r>
            <w:r w:rsidR="0026446A" w:rsidRPr="00674FB3">
              <w:rPr>
                <w:rFonts w:ascii="Calibri" w:hAnsi="Calibri" w:cstheme="minorBidi"/>
                <w:color w:val="007BC7" w:themeColor="text1"/>
                <w:sz w:val="16"/>
                <w:szCs w:val="18"/>
              </w:rPr>
              <w:t xml:space="preserve"> dient minimaal</w:t>
            </w:r>
            <w:r w:rsidR="00B76526" w:rsidRPr="00674FB3">
              <w:rPr>
                <w:rFonts w:ascii="Calibri" w:hAnsi="Calibri" w:cstheme="minorBidi"/>
                <w:color w:val="007BC7" w:themeColor="text1"/>
                <w:sz w:val="16"/>
                <w:szCs w:val="18"/>
              </w:rPr>
              <w:t xml:space="preserve"> om het halve</w:t>
            </w:r>
            <w:r w:rsidR="0026446A" w:rsidRPr="00674FB3">
              <w:rPr>
                <w:rFonts w:ascii="Calibri" w:hAnsi="Calibri" w:cstheme="minorBidi"/>
                <w:color w:val="007BC7" w:themeColor="text1"/>
                <w:sz w:val="16"/>
                <w:szCs w:val="18"/>
              </w:rPr>
              <w:t xml:space="preserve"> jaar zowel de fysieke als logische toegangsrechten tot informatieverwerkende faciliteiten van het Personeel te beoordelen en te actualiseren via een operationeel geborgd en formeel proces</w:t>
            </w:r>
            <w:r w:rsidR="00B76526" w:rsidRPr="00674FB3">
              <w:rPr>
                <w:rFonts w:ascii="Calibri" w:hAnsi="Calibri" w:cstheme="minorBidi"/>
                <w:color w:val="007BC7" w:themeColor="text1"/>
                <w:sz w:val="16"/>
                <w:szCs w:val="18"/>
              </w:rPr>
              <w:t xml:space="preserve"> en zijn medewerking te verlenen voor de periodieke controle en schoning van de eindgebruikers accounts en rechten van Opdrachtgever</w:t>
            </w:r>
            <w:r w:rsidR="00572C62" w:rsidRPr="00572C62">
              <w:rPr>
                <w:rFonts w:ascii="Calibri" w:hAnsi="Calibri"/>
                <w:color w:val="007BC7" w:themeColor="text1"/>
                <w:sz w:val="16"/>
                <w:szCs w:val="18"/>
              </w:rPr>
              <w:t>.</w:t>
            </w:r>
          </w:p>
        </w:tc>
      </w:tr>
    </w:tbl>
    <w:p w:rsidR="00BE383F" w:rsidRPr="00CE2CB0" w:rsidRDefault="00BE383F" w:rsidP="008754BD">
      <w:pPr>
        <w:rPr>
          <w:rFonts w:cs="Tahoma"/>
        </w:rPr>
      </w:pPr>
    </w:p>
    <w:p w:rsidR="0066737A" w:rsidRPr="00CE2CB0" w:rsidRDefault="0066737A" w:rsidP="008754BD">
      <w:pPr>
        <w:pStyle w:val="Kop2"/>
        <w:numPr>
          <w:ilvl w:val="1"/>
          <w:numId w:val="6"/>
        </w:numPr>
        <w:ind w:left="426" w:right="-1" w:hanging="426"/>
        <w:rPr>
          <w:rFonts w:cs="Tahoma"/>
        </w:rPr>
      </w:pPr>
      <w:bookmarkStart w:id="120" w:name="_Toc16513724"/>
      <w:r w:rsidRPr="00CE2CB0">
        <w:rPr>
          <w:rFonts w:cs="Tahoma"/>
          <w:szCs w:val="18"/>
        </w:rPr>
        <w:t>Periodieke rapportage pentesten en kwetsbaarheidscans</w:t>
      </w:r>
      <w:bookmarkEnd w:id="120"/>
    </w:p>
    <w:p w:rsidR="00790AAC" w:rsidRPr="00790AAC" w:rsidRDefault="00790AAC" w:rsidP="00790AAC">
      <w:r w:rsidRPr="00790AAC">
        <w:t>&lt;&lt;&lt;&lt;Opdrachtnemer&gt;&gt;&gt;&gt; beschrijft hier de verbetermaatregelen die voortvloeien uit de door hem periodiek uitgevoerde risicoanalyse en risicoafweging</w:t>
      </w:r>
      <w:r w:rsidR="00295643">
        <w:t xml:space="preserve"> naar aanleiding van de </w:t>
      </w:r>
      <w:r w:rsidR="00295643">
        <w:rPr>
          <w:rFonts w:cs="Tahoma"/>
        </w:rPr>
        <w:t xml:space="preserve">uitgevoerde </w:t>
      </w:r>
      <w:r w:rsidR="00295643" w:rsidRPr="00CE2CB0">
        <w:rPr>
          <w:rFonts w:cs="Tahoma"/>
        </w:rPr>
        <w:t>pentesten en kwetsbaarheidscans</w:t>
      </w:r>
      <w:r w:rsidRPr="00790AAC">
        <w:t>.</w:t>
      </w:r>
    </w:p>
    <w:tbl>
      <w:tblPr>
        <w:tblStyle w:val="Tabelraster6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B54B85" w:rsidRPr="00CE2CB0" w:rsidTr="00DE1158">
        <w:tc>
          <w:tcPr>
            <w:tcW w:w="959" w:type="dxa"/>
          </w:tcPr>
          <w:p w:rsidR="00B54B85" w:rsidRPr="00CE2CB0" w:rsidRDefault="00B54B85" w:rsidP="00DE1158">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VSE 14.2.8a</w:t>
            </w:r>
          </w:p>
        </w:tc>
        <w:tc>
          <w:tcPr>
            <w:tcW w:w="6946" w:type="dxa"/>
          </w:tcPr>
          <w:p w:rsidR="00B54B85" w:rsidRPr="00FA147F" w:rsidRDefault="00B54B85" w:rsidP="00DE1158">
            <w:pPr>
              <w:rPr>
                <w:rFonts w:ascii="Calibri" w:hAnsi="Calibri"/>
                <w:color w:val="00B050"/>
                <w:sz w:val="16"/>
                <w:szCs w:val="16"/>
              </w:rPr>
            </w:pPr>
            <w:r w:rsidRPr="00FA147F">
              <w:rPr>
                <w:rFonts w:ascii="Calibri" w:hAnsi="Calibri"/>
                <w:color w:val="00B050"/>
                <w:sz w:val="16"/>
                <w:szCs w:val="16"/>
              </w:rPr>
              <w:t xml:space="preserve">Informatiesystemen betrokken bij de Prestatie zijn aantoonbaar getest op kwetsbaarheden middels gangbare testmethodieken voordat deze in productie worden genomen. In het geval van programmatuur omvat de gehanteerde testmethodiek ten minste de </w:t>
            </w:r>
            <w:r w:rsidRPr="00FA147F">
              <w:rPr>
                <w:rFonts w:ascii="Calibri" w:hAnsi="Calibri"/>
                <w:i/>
                <w:iCs/>
                <w:color w:val="00B050"/>
                <w:sz w:val="16"/>
                <w:szCs w:val="16"/>
              </w:rPr>
              <w:t>OWASP Top-10</w:t>
            </w:r>
            <w:r>
              <w:rPr>
                <w:rFonts w:ascii="Calibri" w:hAnsi="Calibri"/>
                <w:color w:val="00B050"/>
                <w:sz w:val="16"/>
                <w:szCs w:val="16"/>
              </w:rPr>
              <w:t xml:space="preserve"> {7</w:t>
            </w:r>
            <w:r w:rsidRPr="00FA147F">
              <w:rPr>
                <w:rFonts w:ascii="Calibri" w:hAnsi="Calibri"/>
                <w:color w:val="00B050"/>
                <w:sz w:val="16"/>
                <w:szCs w:val="16"/>
              </w:rPr>
              <w:t>}.</w:t>
            </w:r>
          </w:p>
          <w:p w:rsidR="00B54B85" w:rsidRPr="00CE2CB0" w:rsidRDefault="00B54B85" w:rsidP="00DE1158">
            <w:pPr>
              <w:spacing w:line="240" w:lineRule="atLeast"/>
              <w:rPr>
                <w:rFonts w:ascii="Calibri" w:hAnsi="Calibri" w:cs="Calibri"/>
                <w:color w:val="00B050"/>
                <w:sz w:val="16"/>
                <w:szCs w:val="16"/>
              </w:rPr>
            </w:pPr>
          </w:p>
        </w:tc>
      </w:tr>
    </w:tbl>
    <w:p w:rsidR="00CE2CB0" w:rsidRPr="00790AAC" w:rsidRDefault="00CE2CB0" w:rsidP="008754BD"/>
    <w:p w:rsidR="0066737A" w:rsidRPr="00CE2CB0" w:rsidRDefault="0066737A" w:rsidP="008754BD">
      <w:pPr>
        <w:pStyle w:val="Kop2"/>
        <w:numPr>
          <w:ilvl w:val="1"/>
          <w:numId w:val="6"/>
        </w:numPr>
        <w:ind w:left="426" w:right="-1" w:hanging="426"/>
        <w:rPr>
          <w:rFonts w:cs="Tahoma"/>
        </w:rPr>
      </w:pPr>
      <w:bookmarkStart w:id="121" w:name="_Toc16513725"/>
      <w:r w:rsidRPr="008754BD">
        <w:rPr>
          <w:rFonts w:cs="Tahoma"/>
          <w:szCs w:val="18"/>
        </w:rPr>
        <w:t>Periodieke rapportage update</w:t>
      </w:r>
      <w:r w:rsidR="00790AAC">
        <w:rPr>
          <w:rFonts w:cs="Tahoma"/>
          <w:szCs w:val="18"/>
        </w:rPr>
        <w:t>s</w:t>
      </w:r>
      <w:r w:rsidRPr="008754BD">
        <w:rPr>
          <w:rFonts w:cs="Tahoma"/>
          <w:szCs w:val="18"/>
        </w:rPr>
        <w:t xml:space="preserve"> patches</w:t>
      </w:r>
      <w:bookmarkEnd w:id="121"/>
    </w:p>
    <w:p w:rsidR="00790AAC" w:rsidRPr="00790AAC" w:rsidRDefault="00790AAC" w:rsidP="00790AAC">
      <w:r w:rsidRPr="00790AAC">
        <w:t>&lt;&lt;&lt;&lt;Opdrachtnemer&gt;&gt;&gt;&gt; beschrijft hier</w:t>
      </w:r>
      <w:r>
        <w:t xml:space="preserve"> alle updates en patches die (nog) niet zijn doorgevoerd en welke updates en patches het afgelopen jaar doorgevoerd zijn</w:t>
      </w:r>
      <w:r w:rsidRPr="00790AAC">
        <w:t>.</w:t>
      </w:r>
    </w:p>
    <w:tbl>
      <w:tblPr>
        <w:tblStyle w:val="Tabelraster3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B54B85" w:rsidRPr="00CE2CB0" w:rsidTr="00DE1158">
        <w:tc>
          <w:tcPr>
            <w:tcW w:w="958" w:type="dxa"/>
          </w:tcPr>
          <w:p w:rsidR="00B54B85" w:rsidRPr="00CE2CB0" w:rsidRDefault="00B54B85" w:rsidP="00DE1158">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Pr="00CE2CB0">
              <w:rPr>
                <w:rFonts w:ascii="Calibri" w:hAnsi="Calibri" w:cs="Calibri"/>
                <w:color w:val="1F497D"/>
                <w:sz w:val="16"/>
                <w:szCs w:val="16"/>
                <w14:textFill>
                  <w14:solidFill>
                    <w14:srgbClr w14:val="1F497D">
                      <w14:lumMod w14:val="60000"/>
                      <w14:lumOff w14:val="40000"/>
                    </w14:srgbClr>
                  </w14:solidFill>
                </w14:textFill>
              </w:rPr>
              <w:t>14.2.SC-</w:t>
            </w:r>
            <w:r>
              <w:rPr>
                <w:rFonts w:ascii="Calibri" w:hAnsi="Calibri" w:cs="Calibri"/>
                <w:color w:val="1F497D"/>
                <w:sz w:val="16"/>
                <w:szCs w:val="16"/>
                <w14:textFill>
                  <w14:solidFill>
                    <w14:srgbClr w14:val="1F497D">
                      <w14:lumMod w14:val="60000"/>
                      <w14:lumOff w14:val="40000"/>
                    </w14:srgbClr>
                  </w14:solidFill>
                </w14:textFill>
              </w:rPr>
              <w:t>0</w:t>
            </w:r>
            <w:r w:rsidRPr="00CE2CB0">
              <w:rPr>
                <w:rFonts w:ascii="Calibri" w:hAnsi="Calibri" w:cs="Calibri"/>
                <w:color w:val="1F497D"/>
                <w:sz w:val="16"/>
                <w:szCs w:val="16"/>
                <w14:textFill>
                  <w14:solidFill>
                    <w14:srgbClr w14:val="1F497D">
                      <w14:lumMod w14:val="60000"/>
                      <w14:lumOff w14:val="40000"/>
                    </w14:srgbClr>
                  </w14:solidFill>
                </w14:textFill>
              </w:rPr>
              <w:t>5</w:t>
            </w:r>
          </w:p>
        </w:tc>
        <w:tc>
          <w:tcPr>
            <w:tcW w:w="6947" w:type="dxa"/>
          </w:tcPr>
          <w:p w:rsidR="00B54B85" w:rsidRPr="00674FB3" w:rsidRDefault="00B54B85" w:rsidP="00674FB3">
            <w:pPr>
              <w:rPr>
                <w:rFonts w:ascii="Calibri" w:hAnsi="Calibri"/>
                <w:sz w:val="16"/>
              </w:rPr>
            </w:pPr>
            <w:r w:rsidRPr="00674FB3">
              <w:rPr>
                <w:rFonts w:ascii="Calibri" w:hAnsi="Calibri" w:cstheme="minorBidi"/>
                <w:color w:val="007BC7" w:themeColor="text1"/>
                <w:sz w:val="16"/>
                <w:szCs w:val="18"/>
              </w:rPr>
              <w:t>Opdrachtnemer garandeert de werking van informatiesystemen (ten minste tot de door de Leverancier aangeduide End of Life (EOL) hiervan) die onderdeel uitmaken van de Prestatie, op/met producten of programmatuur die níet EOL zijn en met een up-to-date patchniveau, óf biedt een kosteloze upgrade aan om dit alsnog mogelijk te maken.</w:t>
            </w:r>
          </w:p>
        </w:tc>
      </w:tr>
    </w:tbl>
    <w:p w:rsidR="00CE2CB0" w:rsidRPr="008754BD" w:rsidRDefault="00CE2CB0" w:rsidP="008754BD"/>
    <w:p w:rsidR="0066737A" w:rsidRDefault="0066737A" w:rsidP="008754BD">
      <w:pPr>
        <w:pStyle w:val="Kop2"/>
        <w:numPr>
          <w:ilvl w:val="1"/>
          <w:numId w:val="6"/>
        </w:numPr>
        <w:ind w:left="426" w:right="-1" w:hanging="426"/>
        <w:rPr>
          <w:rFonts w:cs="Tahoma"/>
        </w:rPr>
      </w:pPr>
      <w:bookmarkStart w:id="122" w:name="_Toc16513726"/>
      <w:r w:rsidRPr="00CE2CB0">
        <w:rPr>
          <w:rFonts w:cs="Tahoma"/>
          <w:szCs w:val="18"/>
        </w:rPr>
        <w:t>Periodieke rapportage statussen explains</w:t>
      </w:r>
      <w:bookmarkEnd w:id="122"/>
    </w:p>
    <w:p w:rsidR="00790AAC" w:rsidRPr="00790AAC" w:rsidRDefault="00790AAC" w:rsidP="008754BD">
      <w:r w:rsidRPr="00790AAC">
        <w:t xml:space="preserve">&lt;&lt;&lt;&lt;Opdrachtnemer&gt;&gt;&gt;&gt; beschrijft hier de </w:t>
      </w:r>
      <w:r>
        <w:t>statussen van de bekende explains</w:t>
      </w:r>
      <w:r w:rsidRPr="00790AAC">
        <w:t>.</w:t>
      </w:r>
      <w:r w:rsidR="001C1655">
        <w:br/>
      </w:r>
    </w:p>
    <w:tbl>
      <w:tblPr>
        <w:tblStyle w:val="Tabel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631D80" w:rsidRPr="00CE2CB0" w:rsidTr="008754BD">
        <w:tc>
          <w:tcPr>
            <w:tcW w:w="959" w:type="dxa"/>
          </w:tcPr>
          <w:p w:rsidR="00631D80" w:rsidRPr="00CE2CB0" w:rsidRDefault="00D34355" w:rsidP="008754BD">
            <w:pPr>
              <w:tabs>
                <w:tab w:val="center" w:pos="371"/>
                <w:tab w:val="right" w:pos="743"/>
              </w:tabs>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Pr>
                <w:rFonts w:ascii="Calibri" w:hAnsi="Calibri" w:cs="Times New Roman"/>
                <w:color w:val="1F497D"/>
                <w:sz w:val="16"/>
                <w:szCs w:val="16"/>
                <w14:textFill>
                  <w14:solidFill>
                    <w14:srgbClr w14:val="1F497D">
                      <w14:lumMod w14:val="60000"/>
                      <w14:lumOff w14:val="40000"/>
                    </w14:srgbClr>
                  </w14:solidFill>
                </w14:textFill>
              </w:rPr>
              <w:tab/>
            </w:r>
            <w:r w:rsidR="00631D80" w:rsidRPr="00CE2CB0">
              <w:rPr>
                <w:rFonts w:ascii="Calibri" w:hAnsi="Calibri" w:cs="Times New Roman"/>
                <w:color w:val="1F497D"/>
                <w:sz w:val="16"/>
                <w:szCs w:val="16"/>
                <w14:textFill>
                  <w14:solidFill>
                    <w14:srgbClr w14:val="1F497D">
                      <w14:lumMod w14:val="60000"/>
                      <w14:lumOff w14:val="40000"/>
                    </w14:srgbClr>
                  </w14:solidFill>
                </w14:textFill>
              </w:rPr>
              <w:t>VSP</w:t>
            </w:r>
            <w:r>
              <w:rPr>
                <w:rFonts w:ascii="Calibri" w:hAnsi="Calibri" w:cs="Times New Roman"/>
                <w:color w:val="1F497D"/>
                <w:sz w:val="16"/>
                <w:szCs w:val="16"/>
                <w14:textFill>
                  <w14:solidFill>
                    <w14:srgbClr w14:val="1F497D">
                      <w14:lumMod w14:val="60000"/>
                      <w14:lumOff w14:val="40000"/>
                    </w14:srgbClr>
                  </w14:solidFill>
                </w14:textFill>
              </w:rPr>
              <w:t xml:space="preserve"> 18.2.SC-21                                       </w:t>
            </w:r>
            <w:r w:rsidR="00631D80" w:rsidRPr="00CE2CB0">
              <w:rPr>
                <w:rFonts w:ascii="Calibri" w:hAnsi="Calibri" w:cs="Times New Roman"/>
                <w:color w:val="1F497D"/>
                <w:sz w:val="16"/>
                <w:szCs w:val="16"/>
                <w14:textFill>
                  <w14:solidFill>
                    <w14:srgbClr w14:val="1F497D">
                      <w14:lumMod w14:val="60000"/>
                      <w14:lumOff w14:val="40000"/>
                    </w14:srgbClr>
                  </w14:solidFill>
                </w14:textFill>
              </w:rPr>
              <w:t xml:space="preserve"> </w:t>
            </w:r>
          </w:p>
        </w:tc>
        <w:tc>
          <w:tcPr>
            <w:tcW w:w="6946" w:type="dxa"/>
          </w:tcPr>
          <w:p w:rsidR="00631D80" w:rsidRPr="00674FB3" w:rsidRDefault="00862C19" w:rsidP="00674FB3">
            <w:pPr>
              <w:rPr>
                <w:rFonts w:ascii="Calibri" w:hAnsi="Calibri"/>
              </w:rPr>
            </w:pPr>
            <w:r w:rsidRPr="00862C19">
              <w:rPr>
                <w:rFonts w:ascii="Calibri" w:hAnsi="Calibri" w:cstheme="minorBidi"/>
                <w:color w:val="007BC7" w:themeColor="text1"/>
                <w:sz w:val="16"/>
                <w:szCs w:val="18"/>
              </w:rPr>
              <w:t>Opdrachtnemer dient  met Opdrachtgever specifiek af te stemmen voor afwijkingen op de security eisen voor processen en informatiesystemen betrokken bij de Prestatie. Opdrachtnemer dient deze afwijkingen vast te leggen als een explain in het Informatiebeveiliging Beveiligingsplan IV en het eventuele restrisico eveneens te beschrijven.</w:t>
            </w:r>
          </w:p>
        </w:tc>
      </w:tr>
      <w:tr w:rsidR="0030679F" w:rsidRPr="00CE2CB0" w:rsidTr="00631D80">
        <w:tc>
          <w:tcPr>
            <w:tcW w:w="959" w:type="dxa"/>
          </w:tcPr>
          <w:p w:rsidR="0030679F" w:rsidRPr="00CE2CB0" w:rsidRDefault="0030679F" w:rsidP="008754BD">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p>
        </w:tc>
        <w:tc>
          <w:tcPr>
            <w:tcW w:w="6946" w:type="dxa"/>
          </w:tcPr>
          <w:p w:rsidR="0030679F" w:rsidRPr="00631D80" w:rsidRDefault="0030679F" w:rsidP="00252BB2">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p>
        </w:tc>
      </w:tr>
    </w:tbl>
    <w:p w:rsidR="00B54B85" w:rsidRDefault="00B54B85" w:rsidP="005A70A1">
      <w:pPr>
        <w:ind w:right="-1"/>
        <w:rPr>
          <w:rFonts w:ascii="Verdana" w:hAnsi="Verdana" w:cs="Tahoma"/>
          <w:b/>
        </w:rPr>
      </w:pPr>
    </w:p>
    <w:p w:rsidR="009D2198" w:rsidRPr="00790AAC" w:rsidRDefault="009D2198" w:rsidP="005A70A1">
      <w:pPr>
        <w:pStyle w:val="Kop1"/>
        <w:numPr>
          <w:ilvl w:val="0"/>
          <w:numId w:val="6"/>
        </w:numPr>
        <w:ind w:right="-1" w:hanging="720"/>
        <w:rPr>
          <w:rFonts w:cs="Tahoma"/>
          <w:b/>
        </w:rPr>
      </w:pPr>
      <w:bookmarkStart w:id="123" w:name="_Ref8400825"/>
      <w:bookmarkStart w:id="124" w:name="_Ref8400830"/>
      <w:bookmarkStart w:id="125" w:name="_Ref8400835"/>
      <w:bookmarkStart w:id="126" w:name="_Toc16513727"/>
      <w:r w:rsidRPr="00790AAC">
        <w:rPr>
          <w:rFonts w:cs="Tahoma"/>
          <w:b/>
        </w:rPr>
        <w:t>Verklaring Opdrachtnemer</w:t>
      </w:r>
      <w:bookmarkEnd w:id="123"/>
      <w:bookmarkEnd w:id="124"/>
      <w:bookmarkEnd w:id="125"/>
      <w:bookmarkEnd w:id="126"/>
      <w:r w:rsidRPr="00790AAC">
        <w:rPr>
          <w:rFonts w:cs="Tahoma"/>
          <w:b/>
        </w:rPr>
        <w:t xml:space="preserve"> </w:t>
      </w:r>
    </w:p>
    <w:p w:rsidR="009D2198" w:rsidRPr="00790AAC" w:rsidRDefault="009D2198" w:rsidP="005A70A1">
      <w:pPr>
        <w:ind w:right="-1"/>
        <w:rPr>
          <w:rFonts w:ascii="Verdana" w:hAnsi="Verdana" w:cs="Tahoma"/>
        </w:rPr>
      </w:pPr>
    </w:p>
    <w:p w:rsidR="009D2198" w:rsidRPr="00790AAC" w:rsidRDefault="009D2198" w:rsidP="005A70A1">
      <w:pPr>
        <w:pStyle w:val="Kop1"/>
        <w:ind w:right="-1"/>
        <w:rPr>
          <w:rFonts w:cs="Tahoma"/>
        </w:rPr>
      </w:pPr>
    </w:p>
    <w:p w:rsidR="009D2198" w:rsidRDefault="006D0CBC" w:rsidP="000427FE">
      <w:pPr>
        <w:pStyle w:val="Kop2"/>
        <w:numPr>
          <w:ilvl w:val="1"/>
          <w:numId w:val="6"/>
        </w:numPr>
        <w:ind w:left="426" w:right="-1" w:hanging="426"/>
        <w:rPr>
          <w:rFonts w:cs="Tahoma"/>
          <w:szCs w:val="18"/>
        </w:rPr>
      </w:pPr>
      <w:bookmarkStart w:id="127" w:name="_Toc16513728"/>
      <w:r>
        <w:rPr>
          <w:rFonts w:cs="Tahoma"/>
          <w:szCs w:val="18"/>
        </w:rPr>
        <w:t>Certificering</w:t>
      </w:r>
      <w:bookmarkEnd w:id="127"/>
    </w:p>
    <w:p w:rsidR="006D0CBC" w:rsidRDefault="006D0CBC" w:rsidP="006D0CBC">
      <w:pPr>
        <w:rPr>
          <w:rFonts w:cs="Tahoma"/>
        </w:rPr>
      </w:pPr>
      <w:r>
        <w:rPr>
          <w:rFonts w:cs="Tahoma"/>
        </w:rPr>
        <w:t>Indien Opdrachtnemer ISO27001 gecertificeerd is, geef de periode van geldigheid van de certificering aan, het certificaat met het bijbehorende statement of applicability wordt als bijlage bijgevoegd.</w:t>
      </w:r>
    </w:p>
    <w:p w:rsidR="006D0CBC" w:rsidRDefault="006D0CBC" w:rsidP="006D0CBC">
      <w:pPr>
        <w:rPr>
          <w:rFonts w:cs="Tahoma"/>
        </w:rPr>
      </w:pPr>
    </w:p>
    <w:p w:rsidR="006D0CBC" w:rsidRDefault="006D0CBC" w:rsidP="006D0CBC">
      <w:pPr>
        <w:pStyle w:val="Kop2"/>
        <w:numPr>
          <w:ilvl w:val="1"/>
          <w:numId w:val="6"/>
        </w:numPr>
        <w:ind w:left="426" w:right="-1" w:hanging="426"/>
        <w:rPr>
          <w:rFonts w:cs="Tahoma"/>
          <w:szCs w:val="18"/>
        </w:rPr>
      </w:pPr>
      <w:bookmarkStart w:id="128" w:name="_Toc16513729"/>
      <w:r w:rsidRPr="00790AAC">
        <w:rPr>
          <w:rFonts w:cs="Tahoma"/>
          <w:szCs w:val="18"/>
        </w:rPr>
        <w:t>Risicoanalyse en risicoafweging</w:t>
      </w:r>
      <w:bookmarkEnd w:id="128"/>
    </w:p>
    <w:p w:rsidR="009D2198" w:rsidRPr="00CE2CB0" w:rsidRDefault="009D2198" w:rsidP="005A70A1">
      <w:pPr>
        <w:pStyle w:val="Broodtekst"/>
        <w:ind w:right="-1"/>
        <w:rPr>
          <w:rFonts w:cs="Tahoma"/>
        </w:rPr>
      </w:pPr>
      <w:r w:rsidRPr="00790AAC">
        <w:rPr>
          <w:rFonts w:cs="Tahoma"/>
        </w:rPr>
        <w:t>&lt;&lt;&lt;&lt;Opdrachtnemer&gt;&gt;&gt;&gt;</w:t>
      </w:r>
      <w:r w:rsidR="003C5A72" w:rsidRPr="00BE383F">
        <w:rPr>
          <w:rFonts w:cs="Tahoma"/>
        </w:rPr>
        <w:t xml:space="preserve"> </w:t>
      </w:r>
      <w:r w:rsidRPr="00BE383F">
        <w:rPr>
          <w:rFonts w:cs="Tahoma"/>
        </w:rPr>
        <w:t>geeft hier een samenvatting van de jaarlijkse audit, de resultaten van de analyse van de beveiligingsincidenten, de jaarlijkse risicoanalyse en risicoa</w:t>
      </w:r>
      <w:r w:rsidRPr="00A50A1D">
        <w:rPr>
          <w:rFonts w:cs="Tahoma"/>
        </w:rPr>
        <w:t xml:space="preserve">fweging, de jaarlijkse audit en de evaluatie en actualisatie van het </w:t>
      </w:r>
      <w:r w:rsidR="001A3091" w:rsidRPr="00CE2CB0">
        <w:rPr>
          <w:rFonts w:cs="Tahoma"/>
        </w:rPr>
        <w:t>Informatiebeveiliging</w:t>
      </w:r>
      <w:r w:rsidRPr="00CE2CB0">
        <w:rPr>
          <w:rFonts w:cs="Tahoma"/>
        </w:rPr>
        <w:t xml:space="preserve"> Beveiligingsplan en de </w:t>
      </w:r>
      <w:r w:rsidR="001A3091" w:rsidRPr="00CE2CB0">
        <w:rPr>
          <w:rFonts w:cs="Tahoma"/>
        </w:rPr>
        <w:t>Informatiebeveiliging</w:t>
      </w:r>
      <w:r w:rsidRPr="00CE2CB0">
        <w:rPr>
          <w:rFonts w:cs="Tahoma"/>
        </w:rPr>
        <w:t xml:space="preserve"> beheersmaatregelen.</w:t>
      </w:r>
    </w:p>
    <w:p w:rsidR="009D2198" w:rsidRPr="00CE2CB0" w:rsidRDefault="009D2198" w:rsidP="005A70A1">
      <w:pPr>
        <w:pStyle w:val="Broodtekst"/>
        <w:ind w:right="-1"/>
        <w:rPr>
          <w:rFonts w:cs="Tahoma"/>
        </w:rPr>
      </w:pPr>
    </w:p>
    <w:p w:rsidR="009D2198" w:rsidRPr="00CE2CB0" w:rsidRDefault="009D2198" w:rsidP="005A70A1">
      <w:pPr>
        <w:pStyle w:val="Broodtekst"/>
        <w:ind w:right="-1"/>
        <w:rPr>
          <w:rFonts w:cs="Tahoma"/>
        </w:rPr>
      </w:pPr>
    </w:p>
    <w:p w:rsidR="009D2198" w:rsidRPr="00CE2CB0" w:rsidRDefault="009D2198" w:rsidP="005A70A1">
      <w:pPr>
        <w:pStyle w:val="Broodtekst"/>
        <w:ind w:right="-1"/>
        <w:rPr>
          <w:rFonts w:cs="Tahoma"/>
        </w:rPr>
      </w:pPr>
    </w:p>
    <w:p w:rsidR="009D2198" w:rsidRPr="00CE2CB0" w:rsidRDefault="009D2198" w:rsidP="005A70A1">
      <w:pPr>
        <w:ind w:right="-1"/>
        <w:rPr>
          <w:rFonts w:ascii="Verdana" w:eastAsiaTheme="majorEastAsia" w:hAnsi="Verdana" w:cs="Tahoma"/>
          <w:b/>
          <w:bCs/>
          <w:sz w:val="20"/>
          <w:szCs w:val="20"/>
        </w:rPr>
      </w:pPr>
      <w:r w:rsidRPr="00CE2CB0">
        <w:rPr>
          <w:rFonts w:ascii="Verdana" w:hAnsi="Verdana" w:cs="Tahoma"/>
          <w:b/>
          <w:sz w:val="20"/>
          <w:szCs w:val="20"/>
        </w:rPr>
        <w:br w:type="page"/>
      </w:r>
    </w:p>
    <w:p w:rsidR="009D2198" w:rsidRPr="00CE2CB0" w:rsidRDefault="009D2198" w:rsidP="005A70A1">
      <w:pPr>
        <w:pStyle w:val="Kop1"/>
        <w:numPr>
          <w:ilvl w:val="0"/>
          <w:numId w:val="6"/>
        </w:numPr>
        <w:ind w:right="-1" w:hanging="720"/>
        <w:rPr>
          <w:rFonts w:cs="Tahoma"/>
          <w:b/>
        </w:rPr>
      </w:pPr>
      <w:bookmarkStart w:id="129" w:name="_Toc16513730"/>
      <w:r w:rsidRPr="00CE2CB0">
        <w:rPr>
          <w:rFonts w:cs="Tahoma"/>
          <w:b/>
        </w:rPr>
        <w:t>Bijlagen</w:t>
      </w:r>
      <w:bookmarkEnd w:id="129"/>
    </w:p>
    <w:p w:rsidR="009D2198" w:rsidRPr="00CE2CB0" w:rsidRDefault="009D2198" w:rsidP="005A70A1">
      <w:pPr>
        <w:ind w:right="-1"/>
        <w:rPr>
          <w:rFonts w:ascii="Verdana" w:hAnsi="Verdana" w:cs="Tahoma"/>
        </w:rPr>
      </w:pPr>
    </w:p>
    <w:p w:rsidR="009D2198" w:rsidRPr="00CE2CB0" w:rsidRDefault="009D2198" w:rsidP="005A70A1">
      <w:pPr>
        <w:pStyle w:val="Kop1"/>
        <w:ind w:right="-1"/>
        <w:rPr>
          <w:rFonts w:cs="Tahoma"/>
          <w:sz w:val="20"/>
          <w:szCs w:val="20"/>
        </w:rPr>
      </w:pPr>
    </w:p>
    <w:p w:rsidR="009D2198" w:rsidRPr="00CE2CB0" w:rsidRDefault="009D2198" w:rsidP="000427FE">
      <w:pPr>
        <w:pStyle w:val="Kop2"/>
        <w:numPr>
          <w:ilvl w:val="1"/>
          <w:numId w:val="6"/>
        </w:numPr>
        <w:ind w:left="426" w:right="-1" w:hanging="426"/>
        <w:rPr>
          <w:rFonts w:cs="Tahoma"/>
          <w:szCs w:val="18"/>
        </w:rPr>
      </w:pPr>
      <w:bookmarkStart w:id="130" w:name="_Toc16513731"/>
      <w:r w:rsidRPr="00CE2CB0">
        <w:rPr>
          <w:rFonts w:cs="Tahoma"/>
          <w:szCs w:val="18"/>
        </w:rPr>
        <w:t>Relevante bijlagen</w:t>
      </w:r>
      <w:bookmarkEnd w:id="130"/>
    </w:p>
    <w:p w:rsidR="009D2198" w:rsidRPr="00CE2CB0" w:rsidRDefault="009D2198" w:rsidP="005A70A1">
      <w:pPr>
        <w:pStyle w:val="Broodtekst"/>
        <w:ind w:right="-1"/>
        <w:rPr>
          <w:rFonts w:cs="Tahoma"/>
        </w:rPr>
      </w:pPr>
      <w:r w:rsidRPr="00CE2CB0">
        <w:rPr>
          <w:rFonts w:cs="Tahoma"/>
        </w:rPr>
        <w:t xml:space="preserve">&lt;&lt;&lt;&lt;Opdrachtnemer&gt;&gt;&gt;&gt; voegt hier de relevante bijlagen toe met een korte toelichting. </w:t>
      </w:r>
    </w:p>
    <w:p w:rsidR="009D2198" w:rsidRPr="00CE2CB0" w:rsidRDefault="009D2198" w:rsidP="005A70A1">
      <w:pPr>
        <w:pStyle w:val="Broodtekst"/>
        <w:ind w:right="-1"/>
        <w:rPr>
          <w:rFonts w:cs="Tahoma"/>
        </w:rPr>
      </w:pPr>
    </w:p>
    <w:p w:rsidR="00A01899" w:rsidRDefault="00A01899" w:rsidP="008754BD">
      <w:pPr>
        <w:pStyle w:val="Kop2"/>
        <w:numPr>
          <w:ilvl w:val="1"/>
          <w:numId w:val="6"/>
        </w:numPr>
        <w:ind w:left="426" w:right="-1" w:hanging="426"/>
        <w:rPr>
          <w:rFonts w:cs="Tahoma"/>
        </w:rPr>
      </w:pPr>
      <w:bookmarkStart w:id="131" w:name="_Toc16513732"/>
      <w:r w:rsidRPr="008754BD">
        <w:rPr>
          <w:rFonts w:cs="Tahoma"/>
          <w:szCs w:val="18"/>
        </w:rPr>
        <w:t>Explains</w:t>
      </w:r>
      <w:bookmarkEnd w:id="131"/>
    </w:p>
    <w:p w:rsidR="0093378C" w:rsidRPr="00A64609" w:rsidRDefault="0093378C" w:rsidP="008754BD">
      <w:pPr>
        <w:pStyle w:val="Broodtekst"/>
        <w:ind w:right="-1"/>
      </w:pPr>
      <w:r>
        <w:rPr>
          <w:rFonts w:cs="Tahoma"/>
        </w:rPr>
        <w:t>Geef</w:t>
      </w:r>
      <w:r w:rsidRPr="00B14C66">
        <w:rPr>
          <w:rFonts w:cs="Tahoma"/>
        </w:rPr>
        <w:t xml:space="preserve"> </w:t>
      </w:r>
      <w:r>
        <w:rPr>
          <w:rFonts w:cs="Tahoma"/>
        </w:rPr>
        <w:t xml:space="preserve">de </w:t>
      </w:r>
      <w:r w:rsidRPr="00B14C66">
        <w:rPr>
          <w:rFonts w:cs="Tahoma"/>
        </w:rPr>
        <w:t xml:space="preserve">explains </w:t>
      </w:r>
      <w:r>
        <w:rPr>
          <w:rFonts w:cs="Tahoma"/>
        </w:rPr>
        <w:t xml:space="preserve">aan die </w:t>
      </w:r>
      <w:r w:rsidRPr="00B14C66">
        <w:rPr>
          <w:rFonts w:cs="Tahoma"/>
        </w:rPr>
        <w:t xml:space="preserve">van toepassing zijn, welke geldigheidsduur daar bij hoort en welke verbeterplannen hieraan gekoppeld zijn. </w:t>
      </w:r>
    </w:p>
    <w:p w:rsidR="0093378C" w:rsidRPr="009A0C50" w:rsidRDefault="0093378C" w:rsidP="0093378C">
      <w:pPr>
        <w:autoSpaceDE w:val="0"/>
        <w:autoSpaceDN w:val="0"/>
        <w:adjustRightInd w:val="0"/>
        <w:spacing w:before="200"/>
        <w:rPr>
          <w:rFonts w:asciiTheme="majorHAnsi" w:hAnsiTheme="majorHAnsi" w:cs="Cambria"/>
          <w:color w:val="000000"/>
        </w:rPr>
      </w:pPr>
      <w:r w:rsidRPr="009A0C50">
        <w:rPr>
          <w:rFonts w:asciiTheme="majorHAnsi" w:hAnsiTheme="majorHAnsi" w:cs="Cambria"/>
          <w:bCs/>
          <w:color w:val="000000"/>
        </w:rPr>
        <w:t>Een explain</w:t>
      </w:r>
      <w:r w:rsidRPr="009A0C50">
        <w:rPr>
          <w:rFonts w:ascii="Cambria Math" w:hAnsi="Cambria Math" w:cs="Cambria Math"/>
          <w:bCs/>
          <w:color w:val="000000"/>
        </w:rPr>
        <w:t>‐</w:t>
      </w:r>
      <w:r w:rsidRPr="009A0C50">
        <w:rPr>
          <w:rFonts w:asciiTheme="majorHAnsi" w:hAnsiTheme="majorHAnsi" w:cs="Cambria"/>
          <w:bCs/>
          <w:color w:val="000000"/>
        </w:rPr>
        <w:t xml:space="preserve">verklaring bevat: </w:t>
      </w:r>
    </w:p>
    <w:p w:rsidR="0093378C" w:rsidRPr="009A0C50" w:rsidRDefault="0093378C" w:rsidP="0093378C">
      <w:pPr>
        <w:pStyle w:val="Lijstalinea"/>
        <w:numPr>
          <w:ilvl w:val="0"/>
          <w:numId w:val="25"/>
        </w:numPr>
        <w:autoSpaceDE w:val="0"/>
        <w:autoSpaceDN w:val="0"/>
        <w:adjustRightInd w:val="0"/>
        <w:spacing w:after="2"/>
        <w:rPr>
          <w:rFonts w:asciiTheme="majorHAnsi" w:hAnsiTheme="majorHAnsi" w:cs="Calibri"/>
          <w:color w:val="000000"/>
        </w:rPr>
      </w:pPr>
      <w:r w:rsidRPr="009A0C50">
        <w:rPr>
          <w:rFonts w:asciiTheme="majorHAnsi" w:hAnsiTheme="majorHAnsi" w:cs="Calibri"/>
          <w:color w:val="000000"/>
        </w:rPr>
        <w:t xml:space="preserve">De eis waaraan niet wordt voldaan. Voldoende begrijpelijk geformuleerd en reden waarom nog niet kan worden voldaan. </w:t>
      </w:r>
    </w:p>
    <w:p w:rsidR="0093378C" w:rsidRPr="009A0C50" w:rsidRDefault="0093378C" w:rsidP="0093378C">
      <w:pPr>
        <w:pStyle w:val="Lijstalinea"/>
        <w:numPr>
          <w:ilvl w:val="0"/>
          <w:numId w:val="25"/>
        </w:numPr>
        <w:autoSpaceDE w:val="0"/>
        <w:autoSpaceDN w:val="0"/>
        <w:adjustRightInd w:val="0"/>
        <w:rPr>
          <w:rFonts w:asciiTheme="majorHAnsi" w:hAnsiTheme="majorHAnsi" w:cs="Calibri"/>
          <w:color w:val="000000"/>
        </w:rPr>
      </w:pPr>
      <w:r w:rsidRPr="009A0C50">
        <w:rPr>
          <w:rFonts w:asciiTheme="majorHAnsi" w:hAnsiTheme="majorHAnsi" w:cs="Calibri"/>
          <w:color w:val="000000"/>
        </w:rPr>
        <w:t xml:space="preserve">Risico van de explain </w:t>
      </w:r>
    </w:p>
    <w:p w:rsidR="0093378C" w:rsidRPr="009A0C50" w:rsidRDefault="0093378C" w:rsidP="0093378C">
      <w:pPr>
        <w:pStyle w:val="Lijstalinea"/>
        <w:numPr>
          <w:ilvl w:val="1"/>
          <w:numId w:val="25"/>
        </w:numPr>
        <w:autoSpaceDE w:val="0"/>
        <w:autoSpaceDN w:val="0"/>
        <w:adjustRightInd w:val="0"/>
        <w:rPr>
          <w:rFonts w:asciiTheme="majorHAnsi" w:hAnsiTheme="majorHAnsi" w:cs="Calibri"/>
          <w:color w:val="000000"/>
        </w:rPr>
      </w:pPr>
      <w:r w:rsidRPr="009A0C50">
        <w:rPr>
          <w:rFonts w:asciiTheme="majorHAnsi" w:hAnsiTheme="majorHAnsi" w:cs="Calibri"/>
          <w:color w:val="000000"/>
        </w:rPr>
        <w:t xml:space="preserve">Voor de Opdrachtgever </w:t>
      </w:r>
    </w:p>
    <w:p w:rsidR="0093378C" w:rsidRPr="009A0C50" w:rsidRDefault="0093378C" w:rsidP="0093378C">
      <w:pPr>
        <w:pStyle w:val="Lijstalinea"/>
        <w:numPr>
          <w:ilvl w:val="1"/>
          <w:numId w:val="25"/>
        </w:numPr>
        <w:autoSpaceDE w:val="0"/>
        <w:autoSpaceDN w:val="0"/>
        <w:adjustRightInd w:val="0"/>
        <w:rPr>
          <w:rFonts w:asciiTheme="majorHAnsi" w:hAnsiTheme="majorHAnsi" w:cs="Calibri"/>
          <w:color w:val="000000"/>
        </w:rPr>
      </w:pPr>
      <w:r w:rsidRPr="009A0C50">
        <w:rPr>
          <w:rFonts w:asciiTheme="majorHAnsi" w:hAnsiTheme="majorHAnsi" w:cs="Calibri"/>
          <w:color w:val="000000"/>
        </w:rPr>
        <w:t xml:space="preserve">Voor andere organisaties (+ verklaring welke organisaties) </w:t>
      </w:r>
    </w:p>
    <w:p w:rsidR="00912C35" w:rsidRDefault="00912C35" w:rsidP="00912C35">
      <w:pPr>
        <w:pStyle w:val="Lijstalinea"/>
        <w:numPr>
          <w:ilvl w:val="1"/>
          <w:numId w:val="25"/>
        </w:numPr>
        <w:autoSpaceDE w:val="0"/>
        <w:autoSpaceDN w:val="0"/>
        <w:adjustRightInd w:val="0"/>
        <w:rPr>
          <w:rFonts w:asciiTheme="majorHAnsi" w:hAnsiTheme="majorHAnsi" w:cs="Calibri"/>
          <w:color w:val="000000"/>
        </w:rPr>
      </w:pPr>
      <w:r>
        <w:rPr>
          <w:rFonts w:asciiTheme="majorHAnsi" w:hAnsiTheme="majorHAnsi" w:cs="Calibri"/>
          <w:color w:val="000000"/>
        </w:rPr>
        <w:t>Welke compenserende maatregelen getroffen worden</w:t>
      </w:r>
    </w:p>
    <w:p w:rsidR="00912C35" w:rsidRPr="00C12A2D" w:rsidRDefault="00912C35" w:rsidP="00912C35">
      <w:pPr>
        <w:pStyle w:val="Lijstalinea"/>
        <w:numPr>
          <w:ilvl w:val="1"/>
          <w:numId w:val="25"/>
        </w:numPr>
        <w:autoSpaceDE w:val="0"/>
        <w:autoSpaceDN w:val="0"/>
        <w:adjustRightInd w:val="0"/>
        <w:rPr>
          <w:rFonts w:asciiTheme="majorHAnsi" w:hAnsiTheme="majorHAnsi" w:cs="Calibri"/>
          <w:color w:val="000000"/>
        </w:rPr>
      </w:pPr>
      <w:r>
        <w:rPr>
          <w:rFonts w:asciiTheme="majorHAnsi" w:hAnsiTheme="majorHAnsi" w:cs="Calibri"/>
          <w:color w:val="000000"/>
        </w:rPr>
        <w:t>Beschrijving van het restrisico</w:t>
      </w:r>
      <w:r w:rsidRPr="00C12A2D">
        <w:rPr>
          <w:rFonts w:asciiTheme="majorHAnsi" w:hAnsiTheme="majorHAnsi" w:cs="Calibri"/>
          <w:color w:val="000000"/>
        </w:rPr>
        <w:t xml:space="preserve"> </w:t>
      </w:r>
    </w:p>
    <w:p w:rsidR="0093378C" w:rsidRPr="009A0C50" w:rsidRDefault="0093378C" w:rsidP="0093378C">
      <w:pPr>
        <w:pStyle w:val="Lijstalinea"/>
        <w:numPr>
          <w:ilvl w:val="0"/>
          <w:numId w:val="25"/>
        </w:numPr>
        <w:autoSpaceDE w:val="0"/>
        <w:autoSpaceDN w:val="0"/>
        <w:adjustRightInd w:val="0"/>
        <w:spacing w:after="2"/>
        <w:rPr>
          <w:rFonts w:asciiTheme="majorHAnsi" w:hAnsiTheme="majorHAnsi" w:cs="Calibri"/>
          <w:color w:val="000000"/>
        </w:rPr>
      </w:pPr>
      <w:r w:rsidRPr="009A0C50">
        <w:rPr>
          <w:rFonts w:asciiTheme="majorHAnsi" w:hAnsiTheme="majorHAnsi" w:cs="Calibri"/>
          <w:color w:val="000000"/>
        </w:rPr>
        <w:t xml:space="preserve">Reden van acceptatie van de explain. </w:t>
      </w:r>
    </w:p>
    <w:p w:rsidR="0093378C" w:rsidRPr="009A0C50" w:rsidRDefault="0093378C" w:rsidP="0093378C">
      <w:pPr>
        <w:pStyle w:val="Lijstalinea"/>
        <w:numPr>
          <w:ilvl w:val="0"/>
          <w:numId w:val="25"/>
        </w:numPr>
        <w:autoSpaceDE w:val="0"/>
        <w:autoSpaceDN w:val="0"/>
        <w:adjustRightInd w:val="0"/>
        <w:spacing w:after="2"/>
        <w:rPr>
          <w:rFonts w:asciiTheme="majorHAnsi" w:hAnsiTheme="majorHAnsi" w:cs="Calibri"/>
          <w:color w:val="000000"/>
        </w:rPr>
      </w:pPr>
      <w:r w:rsidRPr="009A0C50">
        <w:rPr>
          <w:rFonts w:asciiTheme="majorHAnsi" w:hAnsiTheme="majorHAnsi" w:cs="Calibri"/>
          <w:color w:val="000000"/>
        </w:rPr>
        <w:t xml:space="preserve">Geldigheid (duurzaam of tijdelijk met vermelding van einddatum) </w:t>
      </w:r>
    </w:p>
    <w:p w:rsidR="0093378C" w:rsidRPr="009A0C50" w:rsidRDefault="0093378C" w:rsidP="0093378C">
      <w:pPr>
        <w:pStyle w:val="Lijstalinea"/>
        <w:numPr>
          <w:ilvl w:val="0"/>
          <w:numId w:val="25"/>
        </w:numPr>
        <w:autoSpaceDE w:val="0"/>
        <w:autoSpaceDN w:val="0"/>
        <w:adjustRightInd w:val="0"/>
        <w:spacing w:after="2"/>
        <w:rPr>
          <w:rFonts w:asciiTheme="majorHAnsi" w:hAnsiTheme="majorHAnsi" w:cs="Calibri"/>
          <w:color w:val="000000"/>
        </w:rPr>
      </w:pPr>
      <w:r w:rsidRPr="009A0C50">
        <w:rPr>
          <w:rFonts w:asciiTheme="majorHAnsi" w:hAnsiTheme="majorHAnsi" w:cs="Calibri"/>
          <w:color w:val="000000"/>
        </w:rPr>
        <w:t xml:space="preserve">Verantwoordelijke organisatie, actiehouder (=contactpersoon) en lijnmanager </w:t>
      </w:r>
    </w:p>
    <w:p w:rsidR="0093378C" w:rsidRPr="009A0C50" w:rsidRDefault="0093378C" w:rsidP="0093378C">
      <w:pPr>
        <w:pStyle w:val="Lijstalinea"/>
        <w:numPr>
          <w:ilvl w:val="0"/>
          <w:numId w:val="25"/>
        </w:numPr>
        <w:autoSpaceDE w:val="0"/>
        <w:autoSpaceDN w:val="0"/>
        <w:adjustRightInd w:val="0"/>
        <w:spacing w:after="2"/>
        <w:rPr>
          <w:rFonts w:asciiTheme="majorHAnsi" w:hAnsiTheme="majorHAnsi" w:cs="Calibri"/>
          <w:color w:val="000000"/>
        </w:rPr>
      </w:pPr>
      <w:r w:rsidRPr="009A0C50">
        <w:rPr>
          <w:rFonts w:asciiTheme="majorHAnsi" w:hAnsiTheme="majorHAnsi" w:cs="Calibri"/>
          <w:color w:val="000000"/>
        </w:rPr>
        <w:t xml:space="preserve">Refentienummer en datum van de explain </w:t>
      </w:r>
    </w:p>
    <w:p w:rsidR="0093378C" w:rsidRDefault="0093378C" w:rsidP="0093378C">
      <w:pPr>
        <w:pStyle w:val="Lijstalinea"/>
        <w:numPr>
          <w:ilvl w:val="0"/>
          <w:numId w:val="25"/>
        </w:numPr>
        <w:autoSpaceDE w:val="0"/>
        <w:autoSpaceDN w:val="0"/>
        <w:adjustRightInd w:val="0"/>
        <w:rPr>
          <w:rFonts w:asciiTheme="majorHAnsi" w:hAnsiTheme="majorHAnsi" w:cs="Calibri"/>
          <w:color w:val="000000"/>
        </w:rPr>
      </w:pPr>
      <w:r w:rsidRPr="009A0C50">
        <w:rPr>
          <w:rFonts w:asciiTheme="majorHAnsi" w:hAnsiTheme="majorHAnsi" w:cs="Calibri"/>
          <w:color w:val="000000"/>
        </w:rPr>
        <w:t>Status (kan tussentijds worden bijgehouden)</w:t>
      </w:r>
      <w:r>
        <w:rPr>
          <w:rFonts w:asciiTheme="majorHAnsi" w:hAnsiTheme="majorHAnsi" w:cs="Calibri"/>
          <w:color w:val="000000"/>
        </w:rPr>
        <w:t>.</w:t>
      </w:r>
      <w:r w:rsidRPr="009A0C50">
        <w:rPr>
          <w:rFonts w:asciiTheme="majorHAnsi" w:hAnsiTheme="majorHAnsi" w:cs="Calibri"/>
          <w:color w:val="000000"/>
        </w:rPr>
        <w:t xml:space="preserve"> </w:t>
      </w:r>
    </w:p>
    <w:p w:rsidR="00912C35" w:rsidRPr="00C12A2D" w:rsidRDefault="00912C35" w:rsidP="00912C35">
      <w:pPr>
        <w:pStyle w:val="Lijstalinea"/>
        <w:numPr>
          <w:ilvl w:val="0"/>
          <w:numId w:val="25"/>
        </w:numPr>
        <w:autoSpaceDE w:val="0"/>
        <w:autoSpaceDN w:val="0"/>
        <w:adjustRightInd w:val="0"/>
        <w:rPr>
          <w:rFonts w:asciiTheme="majorHAnsi" w:hAnsiTheme="majorHAnsi" w:cs="Calibri"/>
          <w:color w:val="000000"/>
        </w:rPr>
      </w:pPr>
      <w:r>
        <w:rPr>
          <w:rFonts w:asciiTheme="majorHAnsi" w:hAnsiTheme="majorHAnsi" w:cs="Calibri"/>
          <w:color w:val="000000"/>
        </w:rPr>
        <w:t>Een verwijziging naar een verbeterplan.</w:t>
      </w:r>
      <w:r w:rsidRPr="00C12A2D">
        <w:rPr>
          <w:rFonts w:asciiTheme="majorHAnsi" w:hAnsiTheme="majorHAnsi" w:cs="Calibri"/>
          <w:color w:val="000000"/>
        </w:rPr>
        <w:t xml:space="preserve"> </w:t>
      </w:r>
    </w:p>
    <w:p w:rsidR="00912C35" w:rsidRDefault="00912C35" w:rsidP="008754BD">
      <w:pPr>
        <w:ind w:left="720"/>
        <w:rPr>
          <w:rFonts w:asciiTheme="majorHAnsi" w:hAnsiTheme="majorHAnsi" w:cs="Calibri"/>
          <w:color w:val="000000"/>
        </w:rPr>
      </w:pPr>
    </w:p>
    <w:p w:rsidR="00912C35" w:rsidRDefault="00912C35" w:rsidP="008754BD">
      <w:pPr>
        <w:rPr>
          <w:rFonts w:asciiTheme="majorHAnsi" w:hAnsiTheme="majorHAnsi" w:cs="Calibri"/>
          <w:color w:val="000000"/>
        </w:rPr>
      </w:pPr>
    </w:p>
    <w:p w:rsidR="0093378C" w:rsidRPr="008754BD" w:rsidRDefault="0093378C" w:rsidP="008754BD">
      <w:pPr>
        <w:rPr>
          <w:rFonts w:asciiTheme="majorHAnsi" w:hAnsiTheme="majorHAnsi" w:cs="Calibri"/>
          <w:color w:val="000000"/>
        </w:rPr>
      </w:pPr>
      <w:r>
        <w:rPr>
          <w:rFonts w:asciiTheme="majorHAnsi" w:hAnsiTheme="majorHAnsi" w:cs="Calibri"/>
          <w:color w:val="000000"/>
        </w:rPr>
        <w:br w:type="page"/>
      </w:r>
    </w:p>
    <w:p w:rsidR="0093378C" w:rsidRPr="00A64609" w:rsidRDefault="0093378C" w:rsidP="008754BD"/>
    <w:p w:rsidR="00587526" w:rsidRPr="00790AAC" w:rsidRDefault="00587526" w:rsidP="005A70A1">
      <w:pPr>
        <w:pStyle w:val="Kop1"/>
        <w:numPr>
          <w:ilvl w:val="0"/>
          <w:numId w:val="6"/>
        </w:numPr>
        <w:ind w:right="-1" w:hanging="720"/>
        <w:rPr>
          <w:rFonts w:cs="Tahoma"/>
          <w:b/>
        </w:rPr>
      </w:pPr>
      <w:bookmarkStart w:id="132" w:name="_Toc16513733"/>
      <w:r w:rsidRPr="00CE2CB0">
        <w:rPr>
          <w:rFonts w:cs="Tahoma"/>
          <w:b/>
        </w:rPr>
        <w:t>Begrippenlijst</w:t>
      </w:r>
      <w:bookmarkEnd w:id="132"/>
    </w:p>
    <w:p w:rsidR="00587526" w:rsidRPr="00790AAC" w:rsidRDefault="00587526" w:rsidP="005A70A1">
      <w:pPr>
        <w:ind w:right="-1"/>
        <w:rPr>
          <w:rFonts w:ascii="Verdana" w:hAnsi="Verdana" w:cs="Tahoma"/>
        </w:rPr>
      </w:pPr>
    </w:p>
    <w:p w:rsidR="00FA48F4" w:rsidRPr="00790AAC" w:rsidRDefault="00FA48F4" w:rsidP="00FA48F4">
      <w:pPr>
        <w:autoSpaceDE w:val="0"/>
        <w:autoSpaceDN w:val="0"/>
        <w:adjustRightInd w:val="0"/>
        <w:rPr>
          <w:rFonts w:ascii="Verdana" w:hAnsi="Verdana" w:cs="Verdana"/>
          <w:b/>
          <w:sz w:val="16"/>
          <w:szCs w:val="16"/>
        </w:rPr>
      </w:pPr>
      <w:r w:rsidRPr="00790AAC">
        <w:rPr>
          <w:rFonts w:ascii="Verdana" w:hAnsi="Verdana" w:cs="Verdana"/>
          <w:b/>
          <w:sz w:val="16"/>
          <w:szCs w:val="16"/>
        </w:rPr>
        <w:t xml:space="preserve">Cybersecurity </w:t>
      </w:r>
    </w:p>
    <w:p w:rsidR="00FA48F4" w:rsidRPr="00790AAC" w:rsidRDefault="00FA48F4" w:rsidP="00FA48F4">
      <w:pPr>
        <w:autoSpaceDE w:val="0"/>
        <w:autoSpaceDN w:val="0"/>
        <w:adjustRightInd w:val="0"/>
        <w:rPr>
          <w:rFonts w:ascii="Verdana" w:hAnsi="Verdana"/>
          <w:sz w:val="16"/>
          <w:szCs w:val="16"/>
        </w:rPr>
      </w:pPr>
      <w:r w:rsidRPr="00790AAC">
        <w:rPr>
          <w:rFonts w:ascii="Verdana" w:hAnsi="Verdana"/>
          <w:bCs/>
          <w:sz w:val="16"/>
          <w:szCs w:val="16"/>
        </w:rPr>
        <w:t>Cybersecurity is het voorkomen van gevaar of schade veroorzaakt door verstoring, uitval of misbruik van ICT en Industriële Automatisering.</w:t>
      </w:r>
    </w:p>
    <w:p w:rsidR="00FA48F4" w:rsidRPr="00A50A1D" w:rsidRDefault="00FA48F4" w:rsidP="00FA48F4">
      <w:pPr>
        <w:autoSpaceDE w:val="0"/>
        <w:autoSpaceDN w:val="0"/>
        <w:adjustRightInd w:val="0"/>
        <w:rPr>
          <w:rFonts w:ascii="Verdana" w:hAnsi="Verdana" w:cs="Verdana"/>
          <w:sz w:val="16"/>
          <w:szCs w:val="16"/>
        </w:rPr>
      </w:pPr>
    </w:p>
    <w:p w:rsidR="00FA48F4" w:rsidRPr="00CE2CB0" w:rsidRDefault="00FA48F4" w:rsidP="00FA48F4">
      <w:pPr>
        <w:autoSpaceDE w:val="0"/>
        <w:autoSpaceDN w:val="0"/>
        <w:adjustRightInd w:val="0"/>
        <w:rPr>
          <w:rFonts w:ascii="Verdana" w:hAnsi="Verdana"/>
          <w:b/>
          <w:sz w:val="16"/>
          <w:szCs w:val="16"/>
        </w:rPr>
      </w:pPr>
      <w:r w:rsidRPr="00CE2CB0">
        <w:rPr>
          <w:rFonts w:ascii="Verdana" w:hAnsi="Verdana"/>
          <w:b/>
          <w:sz w:val="16"/>
          <w:szCs w:val="16"/>
        </w:rPr>
        <w:t>Informatievoorziening (IV)</w:t>
      </w:r>
    </w:p>
    <w:p w:rsidR="00FA48F4" w:rsidRPr="00CE2CB0" w:rsidRDefault="00FA48F4" w:rsidP="00FA48F4">
      <w:pPr>
        <w:rPr>
          <w:rFonts w:ascii="Verdana" w:hAnsi="Verdana"/>
          <w:sz w:val="16"/>
          <w:szCs w:val="16"/>
        </w:rPr>
      </w:pPr>
      <w:r w:rsidRPr="00CE2CB0">
        <w:rPr>
          <w:rFonts w:ascii="Verdana" w:hAnsi="Verdana"/>
          <w:sz w:val="16"/>
          <w:szCs w:val="16"/>
        </w:rPr>
        <w:t>Het geheel aan hulpmiddelen (waaronder ICT en IA), gegevensverzamelingen en organisatorische inrichtingen, dat dient tot het verstrekken van informatie.</w:t>
      </w:r>
    </w:p>
    <w:p w:rsidR="00FA48F4" w:rsidRPr="00CE2CB0" w:rsidRDefault="00FA48F4" w:rsidP="00FA48F4">
      <w:pPr>
        <w:autoSpaceDE w:val="0"/>
        <w:autoSpaceDN w:val="0"/>
        <w:adjustRightInd w:val="0"/>
        <w:rPr>
          <w:rFonts w:ascii="Verdana" w:hAnsi="Verdana"/>
          <w:b/>
          <w:sz w:val="16"/>
          <w:szCs w:val="16"/>
        </w:rPr>
      </w:pPr>
    </w:p>
    <w:p w:rsidR="00FA48F4" w:rsidRPr="00CE2CB0" w:rsidRDefault="00FA48F4">
      <w:pPr>
        <w:autoSpaceDE w:val="0"/>
        <w:autoSpaceDN w:val="0"/>
        <w:adjustRightInd w:val="0"/>
        <w:rPr>
          <w:rFonts w:ascii="Verdana" w:hAnsi="Verdana"/>
          <w:b/>
          <w:sz w:val="16"/>
          <w:szCs w:val="16"/>
        </w:rPr>
      </w:pPr>
      <w:r w:rsidRPr="00CE2CB0">
        <w:rPr>
          <w:rFonts w:ascii="Verdana" w:hAnsi="Verdana"/>
          <w:b/>
          <w:sz w:val="16"/>
          <w:szCs w:val="16"/>
        </w:rPr>
        <w:t>Informatie- en Communicatietechnologie (ICT)</w:t>
      </w:r>
    </w:p>
    <w:p w:rsidR="00FA48F4" w:rsidRPr="00CE2CB0" w:rsidRDefault="00FA48F4" w:rsidP="00FA48F4">
      <w:pPr>
        <w:autoSpaceDE w:val="0"/>
        <w:autoSpaceDN w:val="0"/>
        <w:adjustRightInd w:val="0"/>
        <w:rPr>
          <w:rFonts w:ascii="Verdana" w:hAnsi="Verdana"/>
          <w:b/>
          <w:vanish/>
          <w:sz w:val="16"/>
          <w:szCs w:val="16"/>
          <w:specVanish/>
        </w:rPr>
      </w:pPr>
    </w:p>
    <w:p w:rsidR="00FA48F4" w:rsidRPr="00CE2CB0" w:rsidRDefault="00FA48F4" w:rsidP="00FA48F4">
      <w:pPr>
        <w:autoSpaceDE w:val="0"/>
        <w:autoSpaceDN w:val="0"/>
        <w:adjustRightInd w:val="0"/>
        <w:rPr>
          <w:rFonts w:ascii="Verdana" w:hAnsi="Verdana"/>
          <w:vanish/>
          <w:sz w:val="16"/>
          <w:szCs w:val="16"/>
          <w:specVanish/>
        </w:rPr>
      </w:pPr>
      <w:r w:rsidRPr="00CE2CB0">
        <w:rPr>
          <w:rFonts w:ascii="Verdana" w:hAnsi="Verdana"/>
          <w:sz w:val="16"/>
          <w:szCs w:val="16"/>
        </w:rPr>
        <w:t xml:space="preserve">Informatie- en Communicatietechnologie omvat een samenhangend geheel van informatiesystemen, hardware en software, operating systemen van servers, de </w:t>
      </w:r>
      <w:r w:rsidRPr="00CE2CB0">
        <w:rPr>
          <w:rFonts w:ascii="Verdana" w:hAnsi="Verdana" w:cs="TTE28A68E8t00"/>
          <w:color w:val="000000"/>
          <w:sz w:val="16"/>
          <w:szCs w:val="16"/>
        </w:rPr>
        <w:t xml:space="preserve">onderliggende technische datanetwerkinfrastructuur met datanetwerken en bijbehorende datanetwerkcomponenten, dataopslag in rekencentrum, computer- en technische ruimten </w:t>
      </w:r>
      <w:r w:rsidRPr="00CE2CB0">
        <w:rPr>
          <w:rFonts w:ascii="Verdana" w:hAnsi="Verdana"/>
          <w:sz w:val="16"/>
          <w:szCs w:val="16"/>
        </w:rPr>
        <w:t xml:space="preserve">met als doel het mogelijk maken of ondersteunen van de processen. </w:t>
      </w:r>
    </w:p>
    <w:p w:rsidR="00FA48F4" w:rsidRPr="00CE2CB0" w:rsidRDefault="00FA48F4" w:rsidP="00FA48F4">
      <w:pPr>
        <w:autoSpaceDE w:val="0"/>
        <w:autoSpaceDN w:val="0"/>
        <w:adjustRightInd w:val="0"/>
        <w:rPr>
          <w:rFonts w:ascii="Verdana" w:hAnsi="Verdana"/>
          <w:b/>
          <w:sz w:val="16"/>
          <w:szCs w:val="16"/>
        </w:rPr>
      </w:pPr>
      <w:r w:rsidRPr="00CE2CB0">
        <w:rPr>
          <w:rFonts w:ascii="Verdana" w:hAnsi="Verdana"/>
          <w:b/>
          <w:sz w:val="16"/>
          <w:szCs w:val="16"/>
        </w:rPr>
        <w:t xml:space="preserve"> </w:t>
      </w:r>
    </w:p>
    <w:p w:rsidR="00FA48F4" w:rsidRPr="00CE2CB0" w:rsidRDefault="00FA48F4" w:rsidP="00FA48F4">
      <w:pPr>
        <w:autoSpaceDE w:val="0"/>
        <w:autoSpaceDN w:val="0"/>
        <w:adjustRightInd w:val="0"/>
        <w:rPr>
          <w:rFonts w:ascii="Verdana" w:hAnsi="Verdana"/>
          <w:b/>
          <w:sz w:val="16"/>
          <w:szCs w:val="16"/>
        </w:rPr>
      </w:pPr>
    </w:p>
    <w:p w:rsidR="00FA48F4" w:rsidRPr="00CE2CB0" w:rsidRDefault="00FA48F4" w:rsidP="00FA48F4">
      <w:pPr>
        <w:autoSpaceDE w:val="0"/>
        <w:autoSpaceDN w:val="0"/>
        <w:adjustRightInd w:val="0"/>
        <w:rPr>
          <w:rFonts w:ascii="Verdana" w:hAnsi="Verdana" w:cs="TTE28A68E8t00"/>
          <w:b/>
          <w:color w:val="000000"/>
          <w:sz w:val="16"/>
          <w:szCs w:val="16"/>
        </w:rPr>
      </w:pPr>
      <w:r w:rsidRPr="00CE2CB0">
        <w:rPr>
          <w:rFonts w:ascii="Verdana" w:hAnsi="Verdana" w:cs="TTE28A68E8t00"/>
          <w:b/>
          <w:color w:val="000000"/>
          <w:sz w:val="16"/>
          <w:szCs w:val="16"/>
        </w:rPr>
        <w:t>RWS Infrastructuur</w:t>
      </w:r>
    </w:p>
    <w:p w:rsidR="00FA48F4" w:rsidRPr="00CE2CB0" w:rsidRDefault="00FA48F4" w:rsidP="00FA48F4">
      <w:pPr>
        <w:autoSpaceDE w:val="0"/>
        <w:autoSpaceDN w:val="0"/>
        <w:adjustRightInd w:val="0"/>
        <w:rPr>
          <w:rFonts w:ascii="Verdana" w:hAnsi="Verdana" w:cs="Arial"/>
          <w:sz w:val="16"/>
          <w:szCs w:val="16"/>
        </w:rPr>
      </w:pPr>
      <w:r w:rsidRPr="00CE2CB0">
        <w:rPr>
          <w:rFonts w:ascii="Verdana" w:hAnsi="Verdana" w:cs="Arial"/>
          <w:sz w:val="16"/>
          <w:szCs w:val="16"/>
        </w:rPr>
        <w:t>RWS infrastructuur staat voor de netwerkinfrastructuur (het areaal) van RWS: de wegen, vaarwegen en watersystemen.</w:t>
      </w:r>
    </w:p>
    <w:p w:rsidR="00587526" w:rsidRPr="00CE2CB0" w:rsidRDefault="00587526" w:rsidP="005A70A1">
      <w:pPr>
        <w:pStyle w:val="Kop1"/>
        <w:ind w:right="-1"/>
        <w:rPr>
          <w:rFonts w:cs="Tahoma"/>
        </w:rPr>
      </w:pPr>
    </w:p>
    <w:sectPr w:rsidR="00587526" w:rsidRPr="00CE2CB0" w:rsidSect="00A34697">
      <w:headerReference w:type="default" r:id="rId8"/>
      <w:footerReference w:type="default" r:id="rId9"/>
      <w:pgSz w:w="11906" w:h="16838" w:code="9"/>
      <w:pgMar w:top="1588" w:right="1134" w:bottom="567" w:left="226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2668" w:rsidRDefault="001F2668" w:rsidP="0088501B">
      <w:r>
        <w:separator/>
      </w:r>
    </w:p>
  </w:endnote>
  <w:endnote w:type="continuationSeparator" w:id="0">
    <w:p w:rsidR="001F2668" w:rsidRDefault="001F2668" w:rsidP="0088501B">
      <w:r>
        <w:continuationSeparator/>
      </w:r>
    </w:p>
  </w:endnote>
  <w:endnote w:type="continuationNotice" w:id="1">
    <w:p w:rsidR="001F2668" w:rsidRDefault="001F2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swiss"/>
    <w:notTrueType/>
    <w:pitch w:val="variable"/>
    <w:sig w:usb0="00000003" w:usb1="00000000" w:usb2="00000000" w:usb3="00000000" w:csb0="00000001" w:csb1="00000000"/>
  </w:font>
  <w:font w:name="Lohit Hindi">
    <w:altName w:val="Times New Roman"/>
    <w:panose1 w:val="00000000000000000000"/>
    <w:charset w:val="00"/>
    <w:family w:val="auto"/>
    <w:notTrueType/>
    <w:pitch w:val="default"/>
    <w:sig w:usb0="00000003" w:usb1="00000000" w:usb2="00000000" w:usb3="00000000" w:csb0="00000001" w:csb1="00000000"/>
  </w:font>
  <w:font w:name="RijksoverheidSansText">
    <w:altName w:val="RijksoverheidSansTex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TE28A68E8t00">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852994"/>
      <w:docPartObj>
        <w:docPartGallery w:val="Page Numbers (Bottom of Page)"/>
        <w:docPartUnique/>
      </w:docPartObj>
    </w:sdtPr>
    <w:sdtEndPr/>
    <w:sdtContent>
      <w:p w:rsidR="001F2668" w:rsidRDefault="001F2668">
        <w:pPr>
          <w:pStyle w:val="Voettekst"/>
        </w:pPr>
        <w:r>
          <w:rPr>
            <w:noProof/>
            <w:lang w:eastAsia="nl-NL"/>
          </w:rPr>
          <mc:AlternateContent>
            <mc:Choice Requires="wps">
              <w:drawing>
                <wp:anchor distT="0" distB="0" distL="114300" distR="114300" simplePos="0" relativeHeight="251659264" behindDoc="0" locked="0" layoutInCell="1" allowOverlap="1" wp14:anchorId="6BCD3151" wp14:editId="39E9EB02">
                  <wp:simplePos x="0" y="0"/>
                  <wp:positionH relativeFrom="rightMargin">
                    <wp:align>center</wp:align>
                  </wp:positionH>
                  <wp:positionV relativeFrom="bottomMargin">
                    <wp:align>center</wp:align>
                  </wp:positionV>
                  <wp:extent cx="565785" cy="191770"/>
                  <wp:effectExtent l="0" t="0" r="0" b="0"/>
                  <wp:wrapNone/>
                  <wp:docPr id="650"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1F2668" w:rsidRDefault="001F2668">
                              <w:pPr>
                                <w:pBdr>
                                  <w:top w:val="single" w:sz="4" w:space="1" w:color="7F7F7F" w:themeColor="background1" w:themeShade="7F"/>
                                </w:pBdr>
                                <w:jc w:val="center"/>
                                <w:rPr>
                                  <w:color w:val="007BC7" w:themeColor="accent2"/>
                                </w:rPr>
                              </w:pPr>
                              <w:r>
                                <w:fldChar w:fldCharType="begin"/>
                              </w:r>
                              <w:r>
                                <w:instrText>PAGE   \* MERGEFORMAT</w:instrText>
                              </w:r>
                              <w:r>
                                <w:fldChar w:fldCharType="separate"/>
                              </w:r>
                              <w:r w:rsidR="009767DC" w:rsidRPr="009767DC">
                                <w:rPr>
                                  <w:noProof/>
                                  <w:color w:val="007BC7" w:themeColor="accent2"/>
                                </w:rPr>
                                <w:t>2</w:t>
                              </w:r>
                              <w:r>
                                <w:rPr>
                                  <w:color w:val="007BC7"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6BCD3151" id="Rechthoek 650"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XZvwIAAK0FAAAOAAAAZHJzL2Uyb0RvYy54bWysVG1v0zAQ/o7Ef7D8PUvSOc2Llk5b0gLS&#10;gInBD3ATp7GW2MF2mxbEf+fsdm23fUFAPlj2+fzcPXdP7up623dow5TmUuQ4vAgwYqKSNRerHH/7&#10;uvASjLShoqadFCzHO6bx9eztm6txyNhEtrKrmUIAInQ2DjlujRky39dVy3qqL+TABFw2UvXUwFGt&#10;/FrREdD7zp8EwdQfpaoHJSumNVjL/SWeOfymYZX53DSaGdTlGHIzblVuXdrVn13RbKXo0PLqkAb9&#10;iyx6ygUEPUKV1FC0VvwVVM8rJbVszEUle182Da+Y4wBswuAFm4eWDsxxgeLo4Vgm/f9gq0+be4V4&#10;neNpBPURtIcmfWFVa1rJHpE1QonGQWfg+TDcK0tSD3eyetRIyKKlYsVulJJjy2gNiYXW33/2wB40&#10;PEXL8aOsAZ+ujXTV2jaqR0pCV8IgCeyHUdPx4b3FsZGgQGjrurU7dottDarAGE2jOIkwquAqTMM4&#10;dqn6NLOo9vGgtHnHZI/sJscKxOBA6eZOG5vlycW6C7ngXecEASHAxRptMNfHn2mQzpN5Qjwymc49&#10;EpSld7MoiDddhHFUXpZFUYa/LH5IspbXNRMW7klTIfmznh3UvVfDUVVadry2cDYlrVbLolNoQ0HT&#10;RRAFpHQ1h5uTm/88DUcWuLygFE5IcDtJvcU0iT2yIJGXxkHiBWF6m04DkpJy8ZzSHRfs3ymhMceT&#10;JIoj146zrF+Qi4rk8pa8JkeznhsYGx3vc3zQjeub1eBc1G5vKO/2+7Na2PxPtQABPHXaKdaKdC92&#10;s11uAcUqdynrHWjXqRTkCbMOtNRK9QOjEeZGjvX3NVUMo+6DAP2nISF20LgDbNS5dflkpaICiBwb&#10;jPbbwuyH0npQfNVChL3+hbyBf6XhTq6nbA5/GMwER+Ywv+zQOT87r9OUnf0GAAD//wMAUEsDBBQA&#10;BgAIAAAAIQAj5Xrx2wAAAAMBAAAPAAAAZHJzL2Rvd25yZXYueG1sTI9PS8NAEMXvQr/DMgVvdtNW&#10;pKaZFBEE8U+jVTxvs9MkmJ2N2W0bv31HL3oZeLzHe7/JVoNr1YH60HhGmE4SUMSltw1XCO9vdxcL&#10;UCEatqb1TAjfFGCVj84yk1p/5Fc6bGKlpIRDahDqGLtU61DW5EyY+I5YvJ3vnYki+0rb3hyl3LV6&#10;liRX2pmGZaE2Hd3WVH5u9g7Bf3w92mLtnrUu1k/l/eX85aFgxPPxcLMEFWmIf2H4wRd0yIVp6/ds&#10;g2oR5JH4e8VbXE9BbRHmyQx0nun/7PkJAAD//wMAUEsBAi0AFAAGAAgAAAAhALaDOJL+AAAA4QEA&#10;ABMAAAAAAAAAAAAAAAAAAAAAAFtDb250ZW50X1R5cGVzXS54bWxQSwECLQAUAAYACAAAACEAOP0h&#10;/9YAAACUAQAACwAAAAAAAAAAAAAAAAAvAQAAX3JlbHMvLnJlbHNQSwECLQAUAAYACAAAACEAaP/F&#10;2b8CAACtBQAADgAAAAAAAAAAAAAAAAAuAgAAZHJzL2Uyb0RvYy54bWxQSwECLQAUAAYACAAAACEA&#10;I+V68dsAAAADAQAADwAAAAAAAAAAAAAAAAAZBQAAZHJzL2Rvd25yZXYueG1sUEsFBgAAAAAEAAQA&#10;8wAAACEGAAAAAA==&#10;" filled="f" fillcolor="#c0504d" stroked="f" strokecolor="#5c83b4" strokeweight="2.25pt">
                  <v:textbox inset=",0,,0">
                    <w:txbxContent>
                      <w:p w:rsidR="001F2668" w:rsidRDefault="001F2668">
                        <w:pPr>
                          <w:pBdr>
                            <w:top w:val="single" w:sz="4" w:space="1" w:color="7F7F7F" w:themeColor="background1" w:themeShade="7F"/>
                          </w:pBdr>
                          <w:jc w:val="center"/>
                          <w:rPr>
                            <w:color w:val="007BC7" w:themeColor="accent2"/>
                          </w:rPr>
                        </w:pPr>
                        <w:r>
                          <w:fldChar w:fldCharType="begin"/>
                        </w:r>
                        <w:r>
                          <w:instrText>PAGE   \* MERGEFORMAT</w:instrText>
                        </w:r>
                        <w:r>
                          <w:fldChar w:fldCharType="separate"/>
                        </w:r>
                        <w:r w:rsidR="009767DC" w:rsidRPr="009767DC">
                          <w:rPr>
                            <w:noProof/>
                            <w:color w:val="007BC7" w:themeColor="accent2"/>
                          </w:rPr>
                          <w:t>2</w:t>
                        </w:r>
                        <w:r>
                          <w:rPr>
                            <w:color w:val="007BC7"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2668" w:rsidRDefault="001F2668" w:rsidP="0088501B">
      <w:r>
        <w:separator/>
      </w:r>
    </w:p>
  </w:footnote>
  <w:footnote w:type="continuationSeparator" w:id="0">
    <w:p w:rsidR="001F2668" w:rsidRDefault="001F2668" w:rsidP="0088501B">
      <w:r>
        <w:continuationSeparator/>
      </w:r>
    </w:p>
  </w:footnote>
  <w:footnote w:type="continuationNotice" w:id="1">
    <w:p w:rsidR="001F2668" w:rsidRDefault="001F266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2668" w:rsidRDefault="001F266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1"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2" w15:restartNumberingAfterBreak="0">
    <w:nsid w:val="03C54947"/>
    <w:multiLevelType w:val="hybridMultilevel"/>
    <w:tmpl w:val="FFC4CF6A"/>
    <w:lvl w:ilvl="0" w:tplc="C6B46278">
      <w:numFmt w:val="bullet"/>
      <w:lvlText w:val="•"/>
      <w:lvlJc w:val="left"/>
      <w:pPr>
        <w:ind w:left="720" w:hanging="360"/>
      </w:pPr>
      <w:rPr>
        <w:rFonts w:ascii="Verdana" w:eastAsiaTheme="minorHAnsi" w:hAnsi="Verdana" w:cs="Cambria" w:hint="default"/>
      </w:rPr>
    </w:lvl>
    <w:lvl w:ilvl="1" w:tplc="91307BD6">
      <w:numFmt w:val="bullet"/>
      <w:lvlText w:val=""/>
      <w:lvlJc w:val="left"/>
      <w:pPr>
        <w:ind w:left="1440" w:hanging="360"/>
      </w:pPr>
      <w:rPr>
        <w:rFonts w:ascii="Symbol" w:eastAsiaTheme="minorHAnsi" w:hAnsi="Symbol"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D5A6487"/>
    <w:multiLevelType w:val="hybridMultilevel"/>
    <w:tmpl w:val="D42072A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6"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7" w15:restartNumberingAfterBreak="0">
    <w:nsid w:val="20B735E6"/>
    <w:multiLevelType w:val="hybridMultilevel"/>
    <w:tmpl w:val="D00AB78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CD9449F"/>
    <w:multiLevelType w:val="hybridMultilevel"/>
    <w:tmpl w:val="736C737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0" w15:restartNumberingAfterBreak="0">
    <w:nsid w:val="31CB79D8"/>
    <w:multiLevelType w:val="multilevel"/>
    <w:tmpl w:val="06962652"/>
    <w:numStyleLink w:val="Lijststijl"/>
  </w:abstractNum>
  <w:abstractNum w:abstractNumId="11" w15:restartNumberingAfterBreak="0">
    <w:nsid w:val="42C372A1"/>
    <w:multiLevelType w:val="multilevel"/>
    <w:tmpl w:val="B99C0FD0"/>
    <w:lvl w:ilvl="0">
      <w:start w:val="1"/>
      <w:numFmt w:val="bullet"/>
      <w:lvlText w:val=""/>
      <w:lvlJc w:val="left"/>
      <w:pPr>
        <w:ind w:left="720" w:hanging="360"/>
      </w:pPr>
      <w:rPr>
        <w:rFonts w:ascii="Symbol" w:hAnsi="Symbol"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55265AFC"/>
    <w:multiLevelType w:val="hybridMultilevel"/>
    <w:tmpl w:val="EDD0FA00"/>
    <w:lvl w:ilvl="0" w:tplc="71BE24CA">
      <w:start w:val="1"/>
      <w:numFmt w:val="decimal"/>
      <w:lvlText w:val="%1."/>
      <w:lvlJc w:val="left"/>
      <w:pPr>
        <w:ind w:left="720" w:hanging="360"/>
      </w:pPr>
      <w:rPr>
        <w:lang w:val="fr-FR"/>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7146CB1"/>
    <w:multiLevelType w:val="hybridMultilevel"/>
    <w:tmpl w:val="3550CC00"/>
    <w:lvl w:ilvl="0" w:tplc="04130001">
      <w:start w:val="1"/>
      <w:numFmt w:val="bullet"/>
      <w:lvlText w:val=""/>
      <w:lvlJc w:val="left"/>
      <w:pPr>
        <w:ind w:left="750" w:hanging="360"/>
      </w:pPr>
      <w:rPr>
        <w:rFonts w:ascii="Symbol" w:hAnsi="Symbol" w:hint="default"/>
      </w:rPr>
    </w:lvl>
    <w:lvl w:ilvl="1" w:tplc="04130003" w:tentative="1">
      <w:start w:val="1"/>
      <w:numFmt w:val="bullet"/>
      <w:lvlText w:val="o"/>
      <w:lvlJc w:val="left"/>
      <w:pPr>
        <w:ind w:left="1470" w:hanging="360"/>
      </w:pPr>
      <w:rPr>
        <w:rFonts w:ascii="Courier New" w:hAnsi="Courier New" w:cs="Courier New" w:hint="default"/>
      </w:rPr>
    </w:lvl>
    <w:lvl w:ilvl="2" w:tplc="04130005" w:tentative="1">
      <w:start w:val="1"/>
      <w:numFmt w:val="bullet"/>
      <w:lvlText w:val=""/>
      <w:lvlJc w:val="left"/>
      <w:pPr>
        <w:ind w:left="2190" w:hanging="360"/>
      </w:pPr>
      <w:rPr>
        <w:rFonts w:ascii="Wingdings" w:hAnsi="Wingdings" w:hint="default"/>
      </w:rPr>
    </w:lvl>
    <w:lvl w:ilvl="3" w:tplc="04130001" w:tentative="1">
      <w:start w:val="1"/>
      <w:numFmt w:val="bullet"/>
      <w:lvlText w:val=""/>
      <w:lvlJc w:val="left"/>
      <w:pPr>
        <w:ind w:left="2910" w:hanging="360"/>
      </w:pPr>
      <w:rPr>
        <w:rFonts w:ascii="Symbol" w:hAnsi="Symbol" w:hint="default"/>
      </w:rPr>
    </w:lvl>
    <w:lvl w:ilvl="4" w:tplc="04130003" w:tentative="1">
      <w:start w:val="1"/>
      <w:numFmt w:val="bullet"/>
      <w:lvlText w:val="o"/>
      <w:lvlJc w:val="left"/>
      <w:pPr>
        <w:ind w:left="3630" w:hanging="360"/>
      </w:pPr>
      <w:rPr>
        <w:rFonts w:ascii="Courier New" w:hAnsi="Courier New" w:cs="Courier New" w:hint="default"/>
      </w:rPr>
    </w:lvl>
    <w:lvl w:ilvl="5" w:tplc="04130005" w:tentative="1">
      <w:start w:val="1"/>
      <w:numFmt w:val="bullet"/>
      <w:lvlText w:val=""/>
      <w:lvlJc w:val="left"/>
      <w:pPr>
        <w:ind w:left="4350" w:hanging="360"/>
      </w:pPr>
      <w:rPr>
        <w:rFonts w:ascii="Wingdings" w:hAnsi="Wingdings" w:hint="default"/>
      </w:rPr>
    </w:lvl>
    <w:lvl w:ilvl="6" w:tplc="04130001" w:tentative="1">
      <w:start w:val="1"/>
      <w:numFmt w:val="bullet"/>
      <w:lvlText w:val=""/>
      <w:lvlJc w:val="left"/>
      <w:pPr>
        <w:ind w:left="5070" w:hanging="360"/>
      </w:pPr>
      <w:rPr>
        <w:rFonts w:ascii="Symbol" w:hAnsi="Symbol" w:hint="default"/>
      </w:rPr>
    </w:lvl>
    <w:lvl w:ilvl="7" w:tplc="04130003" w:tentative="1">
      <w:start w:val="1"/>
      <w:numFmt w:val="bullet"/>
      <w:lvlText w:val="o"/>
      <w:lvlJc w:val="left"/>
      <w:pPr>
        <w:ind w:left="5790" w:hanging="360"/>
      </w:pPr>
      <w:rPr>
        <w:rFonts w:ascii="Courier New" w:hAnsi="Courier New" w:cs="Courier New" w:hint="default"/>
      </w:rPr>
    </w:lvl>
    <w:lvl w:ilvl="8" w:tplc="04130005" w:tentative="1">
      <w:start w:val="1"/>
      <w:numFmt w:val="bullet"/>
      <w:lvlText w:val=""/>
      <w:lvlJc w:val="left"/>
      <w:pPr>
        <w:ind w:left="6510" w:hanging="360"/>
      </w:pPr>
      <w:rPr>
        <w:rFonts w:ascii="Wingdings" w:hAnsi="Wingdings" w:hint="default"/>
      </w:rPr>
    </w:lvl>
  </w:abstractNum>
  <w:abstractNum w:abstractNumId="15" w15:restartNumberingAfterBreak="0">
    <w:nsid w:val="57482777"/>
    <w:multiLevelType w:val="hybridMultilevel"/>
    <w:tmpl w:val="4F443AB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E290F19"/>
    <w:multiLevelType w:val="multilevel"/>
    <w:tmpl w:val="B99C0FD0"/>
    <w:lvl w:ilvl="0">
      <w:start w:val="1"/>
      <w:numFmt w:val="bullet"/>
      <w:lvlText w:val=""/>
      <w:lvlJc w:val="left"/>
      <w:pPr>
        <w:ind w:left="720" w:hanging="360"/>
      </w:pPr>
      <w:rPr>
        <w:rFonts w:ascii="Symbol" w:hAnsi="Symbol"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70A66C7D"/>
    <w:multiLevelType w:val="multilevel"/>
    <w:tmpl w:val="1E0C275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6"/>
  </w:num>
  <w:num w:numId="2">
    <w:abstractNumId w:val="5"/>
  </w:num>
  <w:num w:numId="3">
    <w:abstractNumId w:val="10"/>
  </w:num>
  <w:num w:numId="4">
    <w:abstractNumId w:val="9"/>
  </w:num>
  <w:num w:numId="5">
    <w:abstractNumId w:val="12"/>
  </w:num>
  <w:num w:numId="6">
    <w:abstractNumId w:val="17"/>
  </w:num>
  <w:num w:numId="7">
    <w:abstractNumId w:val="3"/>
  </w:num>
  <w:num w:numId="8">
    <w:abstractNumId w:val="8"/>
  </w:num>
  <w:num w:numId="9">
    <w:abstractNumId w:val="0"/>
  </w:num>
  <w:num w:numId="10">
    <w:abstractNumId w:val="3"/>
  </w:num>
  <w:num w:numId="11">
    <w:abstractNumId w:val="3"/>
  </w:num>
  <w:num w:numId="12">
    <w:abstractNumId w:val="3"/>
  </w:num>
  <w:num w:numId="13">
    <w:abstractNumId w:val="3"/>
  </w:num>
  <w:num w:numId="14">
    <w:abstractNumId w:val="3"/>
  </w:num>
  <w:num w:numId="15">
    <w:abstractNumId w:val="3"/>
  </w:num>
  <w:num w:numId="16">
    <w:abstractNumId w:val="7"/>
  </w:num>
  <w:num w:numId="17">
    <w:abstractNumId w:val="1"/>
  </w:num>
  <w:num w:numId="18">
    <w:abstractNumId w:val="4"/>
  </w:num>
  <w:num w:numId="19">
    <w:abstractNumId w:val="3"/>
  </w:num>
  <w:num w:numId="20">
    <w:abstractNumId w:val="3"/>
  </w:num>
  <w:num w:numId="21">
    <w:abstractNumId w:val="14"/>
  </w:num>
  <w:num w:numId="22">
    <w:abstractNumId w:val="16"/>
  </w:num>
  <w:num w:numId="23">
    <w:abstractNumId w:val="11"/>
  </w:num>
  <w:num w:numId="24">
    <w:abstractNumId w:val="13"/>
  </w:num>
  <w:num w:numId="25">
    <w:abstractNumId w:val="15"/>
  </w:num>
  <w:num w:numId="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C7C"/>
    <w:rsid w:val="00001622"/>
    <w:rsid w:val="00011D2A"/>
    <w:rsid w:val="0002377B"/>
    <w:rsid w:val="0002534B"/>
    <w:rsid w:val="000322BB"/>
    <w:rsid w:val="000427FE"/>
    <w:rsid w:val="00044719"/>
    <w:rsid w:val="00044D5B"/>
    <w:rsid w:val="00045273"/>
    <w:rsid w:val="000608EB"/>
    <w:rsid w:val="00060E6E"/>
    <w:rsid w:val="000735ED"/>
    <w:rsid w:val="000805CA"/>
    <w:rsid w:val="00081356"/>
    <w:rsid w:val="00085C31"/>
    <w:rsid w:val="000869FB"/>
    <w:rsid w:val="000952F1"/>
    <w:rsid w:val="000A0909"/>
    <w:rsid w:val="000B32D5"/>
    <w:rsid w:val="000B35D0"/>
    <w:rsid w:val="000C413C"/>
    <w:rsid w:val="000D313F"/>
    <w:rsid w:val="000D38F7"/>
    <w:rsid w:val="000E1F3B"/>
    <w:rsid w:val="000F1AD2"/>
    <w:rsid w:val="000F38BD"/>
    <w:rsid w:val="000F748B"/>
    <w:rsid w:val="0010113C"/>
    <w:rsid w:val="001071A8"/>
    <w:rsid w:val="001136B8"/>
    <w:rsid w:val="001405B4"/>
    <w:rsid w:val="001443B6"/>
    <w:rsid w:val="001451F8"/>
    <w:rsid w:val="00146E06"/>
    <w:rsid w:val="00147E8F"/>
    <w:rsid w:val="001644E2"/>
    <w:rsid w:val="001772F8"/>
    <w:rsid w:val="00180313"/>
    <w:rsid w:val="0018138F"/>
    <w:rsid w:val="00181453"/>
    <w:rsid w:val="00182438"/>
    <w:rsid w:val="0019669D"/>
    <w:rsid w:val="001A3091"/>
    <w:rsid w:val="001A3E06"/>
    <w:rsid w:val="001B194F"/>
    <w:rsid w:val="001C1655"/>
    <w:rsid w:val="001C3F13"/>
    <w:rsid w:val="001D0BD3"/>
    <w:rsid w:val="001D1D86"/>
    <w:rsid w:val="001D5958"/>
    <w:rsid w:val="001D6913"/>
    <w:rsid w:val="001D6F03"/>
    <w:rsid w:val="001E6CF3"/>
    <w:rsid w:val="001F2668"/>
    <w:rsid w:val="001F3F1A"/>
    <w:rsid w:val="00200CE9"/>
    <w:rsid w:val="00203D25"/>
    <w:rsid w:val="00211C62"/>
    <w:rsid w:val="00226AC8"/>
    <w:rsid w:val="00250D0B"/>
    <w:rsid w:val="00252BB2"/>
    <w:rsid w:val="00253694"/>
    <w:rsid w:val="0026446A"/>
    <w:rsid w:val="002741AC"/>
    <w:rsid w:val="00295643"/>
    <w:rsid w:val="002A20E5"/>
    <w:rsid w:val="002A6578"/>
    <w:rsid w:val="002B0004"/>
    <w:rsid w:val="002B1092"/>
    <w:rsid w:val="002B1AD5"/>
    <w:rsid w:val="002B2E61"/>
    <w:rsid w:val="002B37C3"/>
    <w:rsid w:val="002B7996"/>
    <w:rsid w:val="002D3CC8"/>
    <w:rsid w:val="002E0FD2"/>
    <w:rsid w:val="002E45E8"/>
    <w:rsid w:val="002E6173"/>
    <w:rsid w:val="002F361A"/>
    <w:rsid w:val="002F4CA4"/>
    <w:rsid w:val="002F712B"/>
    <w:rsid w:val="00306020"/>
    <w:rsid w:val="0030679F"/>
    <w:rsid w:val="0031532B"/>
    <w:rsid w:val="00321B86"/>
    <w:rsid w:val="00335344"/>
    <w:rsid w:val="00370D9A"/>
    <w:rsid w:val="0038549E"/>
    <w:rsid w:val="00387CFB"/>
    <w:rsid w:val="003931EF"/>
    <w:rsid w:val="00395E63"/>
    <w:rsid w:val="003A26B7"/>
    <w:rsid w:val="003A306F"/>
    <w:rsid w:val="003B23A7"/>
    <w:rsid w:val="003B3DA2"/>
    <w:rsid w:val="003B688D"/>
    <w:rsid w:val="003B6E4F"/>
    <w:rsid w:val="003B6F46"/>
    <w:rsid w:val="003C1C7C"/>
    <w:rsid w:val="003C4BF2"/>
    <w:rsid w:val="003C5A72"/>
    <w:rsid w:val="003C7BE0"/>
    <w:rsid w:val="003D4726"/>
    <w:rsid w:val="003E0E37"/>
    <w:rsid w:val="003E1177"/>
    <w:rsid w:val="003E2383"/>
    <w:rsid w:val="003E5440"/>
    <w:rsid w:val="003E7A3B"/>
    <w:rsid w:val="003F7694"/>
    <w:rsid w:val="0040142D"/>
    <w:rsid w:val="0040179B"/>
    <w:rsid w:val="0040571B"/>
    <w:rsid w:val="00411DE7"/>
    <w:rsid w:val="00412F2A"/>
    <w:rsid w:val="00432F01"/>
    <w:rsid w:val="00433A92"/>
    <w:rsid w:val="004351EA"/>
    <w:rsid w:val="00450447"/>
    <w:rsid w:val="00454311"/>
    <w:rsid w:val="00457C17"/>
    <w:rsid w:val="00475731"/>
    <w:rsid w:val="00487954"/>
    <w:rsid w:val="00492D2D"/>
    <w:rsid w:val="004A1E41"/>
    <w:rsid w:val="004A449C"/>
    <w:rsid w:val="004B0EA1"/>
    <w:rsid w:val="004B39AB"/>
    <w:rsid w:val="004C2CA4"/>
    <w:rsid w:val="004C54DE"/>
    <w:rsid w:val="004C5D12"/>
    <w:rsid w:val="004D766D"/>
    <w:rsid w:val="0050217D"/>
    <w:rsid w:val="00507D8E"/>
    <w:rsid w:val="0052027E"/>
    <w:rsid w:val="005230AD"/>
    <w:rsid w:val="005231BB"/>
    <w:rsid w:val="00530881"/>
    <w:rsid w:val="00530ACA"/>
    <w:rsid w:val="005340F3"/>
    <w:rsid w:val="00536F1B"/>
    <w:rsid w:val="00543241"/>
    <w:rsid w:val="00545397"/>
    <w:rsid w:val="00570C19"/>
    <w:rsid w:val="005718A8"/>
    <w:rsid w:val="00572C62"/>
    <w:rsid w:val="0058155C"/>
    <w:rsid w:val="0058464F"/>
    <w:rsid w:val="00584B11"/>
    <w:rsid w:val="005851A6"/>
    <w:rsid w:val="00587526"/>
    <w:rsid w:val="005A4FBE"/>
    <w:rsid w:val="005A6952"/>
    <w:rsid w:val="005A70A1"/>
    <w:rsid w:val="005B3EE0"/>
    <w:rsid w:val="005C26B2"/>
    <w:rsid w:val="005C7F43"/>
    <w:rsid w:val="005D1061"/>
    <w:rsid w:val="005D2CF1"/>
    <w:rsid w:val="005E046F"/>
    <w:rsid w:val="005E796F"/>
    <w:rsid w:val="005F57C4"/>
    <w:rsid w:val="006006F5"/>
    <w:rsid w:val="0060697F"/>
    <w:rsid w:val="00621338"/>
    <w:rsid w:val="00623E75"/>
    <w:rsid w:val="00626573"/>
    <w:rsid w:val="00631D80"/>
    <w:rsid w:val="006330DD"/>
    <w:rsid w:val="00635601"/>
    <w:rsid w:val="0064697D"/>
    <w:rsid w:val="0065780C"/>
    <w:rsid w:val="00661653"/>
    <w:rsid w:val="0066737A"/>
    <w:rsid w:val="00674FB3"/>
    <w:rsid w:val="0067656D"/>
    <w:rsid w:val="00680200"/>
    <w:rsid w:val="00685C7D"/>
    <w:rsid w:val="00685DA8"/>
    <w:rsid w:val="00690257"/>
    <w:rsid w:val="006948B1"/>
    <w:rsid w:val="006A63B1"/>
    <w:rsid w:val="006A7EAA"/>
    <w:rsid w:val="006B0558"/>
    <w:rsid w:val="006B1BF9"/>
    <w:rsid w:val="006B6033"/>
    <w:rsid w:val="006C2ED1"/>
    <w:rsid w:val="006C7868"/>
    <w:rsid w:val="006D0CBC"/>
    <w:rsid w:val="006D2E66"/>
    <w:rsid w:val="006D44FF"/>
    <w:rsid w:val="006D6079"/>
    <w:rsid w:val="006F42D7"/>
    <w:rsid w:val="006F67C5"/>
    <w:rsid w:val="00701EBD"/>
    <w:rsid w:val="00702B3F"/>
    <w:rsid w:val="00715C63"/>
    <w:rsid w:val="00716808"/>
    <w:rsid w:val="00717A8F"/>
    <w:rsid w:val="007636E5"/>
    <w:rsid w:val="0076648B"/>
    <w:rsid w:val="00773C3B"/>
    <w:rsid w:val="007778CD"/>
    <w:rsid w:val="00790AAC"/>
    <w:rsid w:val="007914BF"/>
    <w:rsid w:val="007938FA"/>
    <w:rsid w:val="00794D45"/>
    <w:rsid w:val="00796C77"/>
    <w:rsid w:val="007A1B52"/>
    <w:rsid w:val="007A3F65"/>
    <w:rsid w:val="007A797B"/>
    <w:rsid w:val="007B4F42"/>
    <w:rsid w:val="007E0873"/>
    <w:rsid w:val="007E4D9F"/>
    <w:rsid w:val="007F1D9E"/>
    <w:rsid w:val="007F4AEA"/>
    <w:rsid w:val="00804FA1"/>
    <w:rsid w:val="00807A00"/>
    <w:rsid w:val="0084140E"/>
    <w:rsid w:val="008508E3"/>
    <w:rsid w:val="00851A3A"/>
    <w:rsid w:val="008522BD"/>
    <w:rsid w:val="00862C19"/>
    <w:rsid w:val="0087055B"/>
    <w:rsid w:val="00870811"/>
    <w:rsid w:val="008754BD"/>
    <w:rsid w:val="00881CC2"/>
    <w:rsid w:val="00883077"/>
    <w:rsid w:val="0088501B"/>
    <w:rsid w:val="008854B7"/>
    <w:rsid w:val="00891FA6"/>
    <w:rsid w:val="008A4FDA"/>
    <w:rsid w:val="008A61B9"/>
    <w:rsid w:val="008B6E74"/>
    <w:rsid w:val="008D042E"/>
    <w:rsid w:val="008D358D"/>
    <w:rsid w:val="008E3581"/>
    <w:rsid w:val="008E7D8B"/>
    <w:rsid w:val="00901881"/>
    <w:rsid w:val="00905289"/>
    <w:rsid w:val="00912C35"/>
    <w:rsid w:val="00931FB3"/>
    <w:rsid w:val="0093378C"/>
    <w:rsid w:val="009343B4"/>
    <w:rsid w:val="00936BAA"/>
    <w:rsid w:val="00945527"/>
    <w:rsid w:val="0094724D"/>
    <w:rsid w:val="009517F7"/>
    <w:rsid w:val="00951ADC"/>
    <w:rsid w:val="0095322D"/>
    <w:rsid w:val="00953D18"/>
    <w:rsid w:val="0095569C"/>
    <w:rsid w:val="00961681"/>
    <w:rsid w:val="009677B1"/>
    <w:rsid w:val="00974639"/>
    <w:rsid w:val="009751D3"/>
    <w:rsid w:val="009767DC"/>
    <w:rsid w:val="009842D3"/>
    <w:rsid w:val="00996303"/>
    <w:rsid w:val="00997221"/>
    <w:rsid w:val="009A1E7F"/>
    <w:rsid w:val="009A7833"/>
    <w:rsid w:val="009B08F6"/>
    <w:rsid w:val="009B2F19"/>
    <w:rsid w:val="009C5CF5"/>
    <w:rsid w:val="009D2198"/>
    <w:rsid w:val="009D318C"/>
    <w:rsid w:val="009D772E"/>
    <w:rsid w:val="009F1233"/>
    <w:rsid w:val="00A01899"/>
    <w:rsid w:val="00A07EE5"/>
    <w:rsid w:val="00A124F9"/>
    <w:rsid w:val="00A1286E"/>
    <w:rsid w:val="00A154DD"/>
    <w:rsid w:val="00A2197A"/>
    <w:rsid w:val="00A25A83"/>
    <w:rsid w:val="00A32591"/>
    <w:rsid w:val="00A34697"/>
    <w:rsid w:val="00A50A1D"/>
    <w:rsid w:val="00A56110"/>
    <w:rsid w:val="00A62B22"/>
    <w:rsid w:val="00A64609"/>
    <w:rsid w:val="00A674E6"/>
    <w:rsid w:val="00A67EBE"/>
    <w:rsid w:val="00A74483"/>
    <w:rsid w:val="00A76E48"/>
    <w:rsid w:val="00A77ABF"/>
    <w:rsid w:val="00A863E9"/>
    <w:rsid w:val="00A93CFB"/>
    <w:rsid w:val="00AA19D6"/>
    <w:rsid w:val="00AB14A2"/>
    <w:rsid w:val="00AB5066"/>
    <w:rsid w:val="00AE3BB3"/>
    <w:rsid w:val="00AF31AC"/>
    <w:rsid w:val="00B0045C"/>
    <w:rsid w:val="00B022C4"/>
    <w:rsid w:val="00B0353D"/>
    <w:rsid w:val="00B03BB8"/>
    <w:rsid w:val="00B10A58"/>
    <w:rsid w:val="00B15E26"/>
    <w:rsid w:val="00B22162"/>
    <w:rsid w:val="00B2595F"/>
    <w:rsid w:val="00B3163D"/>
    <w:rsid w:val="00B47C51"/>
    <w:rsid w:val="00B51873"/>
    <w:rsid w:val="00B54B85"/>
    <w:rsid w:val="00B559E9"/>
    <w:rsid w:val="00B72222"/>
    <w:rsid w:val="00B72AF2"/>
    <w:rsid w:val="00B73123"/>
    <w:rsid w:val="00B74D7D"/>
    <w:rsid w:val="00B76526"/>
    <w:rsid w:val="00B80650"/>
    <w:rsid w:val="00B8071C"/>
    <w:rsid w:val="00B8336C"/>
    <w:rsid w:val="00B91886"/>
    <w:rsid w:val="00BA1D78"/>
    <w:rsid w:val="00BA5463"/>
    <w:rsid w:val="00BB556C"/>
    <w:rsid w:val="00BC0D12"/>
    <w:rsid w:val="00BC2A81"/>
    <w:rsid w:val="00BD1310"/>
    <w:rsid w:val="00BE383F"/>
    <w:rsid w:val="00BF0083"/>
    <w:rsid w:val="00BF3E5C"/>
    <w:rsid w:val="00C05473"/>
    <w:rsid w:val="00C06C30"/>
    <w:rsid w:val="00C304C1"/>
    <w:rsid w:val="00C3056F"/>
    <w:rsid w:val="00C36FAA"/>
    <w:rsid w:val="00C37786"/>
    <w:rsid w:val="00C520DB"/>
    <w:rsid w:val="00C564B4"/>
    <w:rsid w:val="00C657B1"/>
    <w:rsid w:val="00C71857"/>
    <w:rsid w:val="00C731BD"/>
    <w:rsid w:val="00C925C4"/>
    <w:rsid w:val="00CA55CC"/>
    <w:rsid w:val="00CA5C63"/>
    <w:rsid w:val="00CC308D"/>
    <w:rsid w:val="00CD036F"/>
    <w:rsid w:val="00CD12C2"/>
    <w:rsid w:val="00CD2CA5"/>
    <w:rsid w:val="00CD6F6B"/>
    <w:rsid w:val="00CE2CB0"/>
    <w:rsid w:val="00CF4AD6"/>
    <w:rsid w:val="00D0096B"/>
    <w:rsid w:val="00D013C0"/>
    <w:rsid w:val="00D02389"/>
    <w:rsid w:val="00D113B5"/>
    <w:rsid w:val="00D11E7B"/>
    <w:rsid w:val="00D14287"/>
    <w:rsid w:val="00D34355"/>
    <w:rsid w:val="00D3550B"/>
    <w:rsid w:val="00D36EBB"/>
    <w:rsid w:val="00D550B0"/>
    <w:rsid w:val="00D64B2B"/>
    <w:rsid w:val="00D70F6F"/>
    <w:rsid w:val="00D718B5"/>
    <w:rsid w:val="00D74317"/>
    <w:rsid w:val="00D74D68"/>
    <w:rsid w:val="00D7791F"/>
    <w:rsid w:val="00D85391"/>
    <w:rsid w:val="00D902A9"/>
    <w:rsid w:val="00DA24EE"/>
    <w:rsid w:val="00DA3555"/>
    <w:rsid w:val="00DB6332"/>
    <w:rsid w:val="00DC7348"/>
    <w:rsid w:val="00DD12F9"/>
    <w:rsid w:val="00DD25C5"/>
    <w:rsid w:val="00DD52AC"/>
    <w:rsid w:val="00DD6460"/>
    <w:rsid w:val="00DE1158"/>
    <w:rsid w:val="00DE6E89"/>
    <w:rsid w:val="00E0075D"/>
    <w:rsid w:val="00E13AC7"/>
    <w:rsid w:val="00E16D11"/>
    <w:rsid w:val="00E26C75"/>
    <w:rsid w:val="00E415D3"/>
    <w:rsid w:val="00E44335"/>
    <w:rsid w:val="00E444EE"/>
    <w:rsid w:val="00E57619"/>
    <w:rsid w:val="00E81F29"/>
    <w:rsid w:val="00E83072"/>
    <w:rsid w:val="00E847D4"/>
    <w:rsid w:val="00EA12F4"/>
    <w:rsid w:val="00EA2745"/>
    <w:rsid w:val="00EA373F"/>
    <w:rsid w:val="00EA58A5"/>
    <w:rsid w:val="00EC1F3C"/>
    <w:rsid w:val="00EC74FC"/>
    <w:rsid w:val="00ED7AB9"/>
    <w:rsid w:val="00EE0633"/>
    <w:rsid w:val="00EE5BBE"/>
    <w:rsid w:val="00EF1CE8"/>
    <w:rsid w:val="00EF20E8"/>
    <w:rsid w:val="00EF24F6"/>
    <w:rsid w:val="00EF5A3E"/>
    <w:rsid w:val="00F01C8B"/>
    <w:rsid w:val="00F16D09"/>
    <w:rsid w:val="00F243EF"/>
    <w:rsid w:val="00F3142C"/>
    <w:rsid w:val="00F34C28"/>
    <w:rsid w:val="00F41E2C"/>
    <w:rsid w:val="00F45A0D"/>
    <w:rsid w:val="00F50855"/>
    <w:rsid w:val="00F565B1"/>
    <w:rsid w:val="00F64F3D"/>
    <w:rsid w:val="00F65492"/>
    <w:rsid w:val="00F72698"/>
    <w:rsid w:val="00F759CE"/>
    <w:rsid w:val="00F829B0"/>
    <w:rsid w:val="00FA147F"/>
    <w:rsid w:val="00FA3597"/>
    <w:rsid w:val="00FA48F4"/>
    <w:rsid w:val="00FB0705"/>
    <w:rsid w:val="00FB2CA1"/>
    <w:rsid w:val="00FB4E41"/>
    <w:rsid w:val="00FC214A"/>
    <w:rsid w:val="00FC4FC3"/>
    <w:rsid w:val="00FC533F"/>
    <w:rsid w:val="00FD0B06"/>
    <w:rsid w:val="00FE4D1A"/>
    <w:rsid w:val="00FF0FEF"/>
    <w:rsid w:val="00FF3387"/>
    <w:rsid w:val="00FF3747"/>
    <w:rsid w:val="00FF5117"/>
    <w:rsid w:val="00FF537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5:docId w15:val="{AF4A584E-FBFE-473F-B347-E8E01913C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basedOn w:val="Lijstalinea1"/>
    <w:link w:val="LijstalineaChar"/>
    <w:uiPriority w:val="34"/>
    <w:qFormat/>
    <w:rsid w:val="00B022C4"/>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9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B72222"/>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5B95" w:themeColor="text1" w:themeShade="BF"/>
    </w:rPr>
    <w:tblPr>
      <w:tblStyleRowBandSize w:val="1"/>
      <w:tblStyleColBandSize w:val="1"/>
      <w:tblBorders>
        <w:top w:val="single" w:sz="8" w:space="0" w:color="007BC7" w:themeColor="text1"/>
        <w:bottom w:val="single" w:sz="8" w:space="0" w:color="007BC7" w:themeColor="text1"/>
      </w:tblBorders>
    </w:tblPr>
    <w:tblStylePr w:type="firstRow">
      <w:pPr>
        <w:spacing w:before="0" w:after="0" w:line="240" w:lineRule="auto"/>
      </w:pPr>
      <w:rPr>
        <w:b/>
        <w:bCs/>
      </w:rPr>
      <w:tblPr/>
      <w:tcPr>
        <w:tcBorders>
          <w:top w:val="single" w:sz="8" w:space="0" w:color="007BC7" w:themeColor="text1"/>
          <w:left w:val="nil"/>
          <w:bottom w:val="single" w:sz="8" w:space="0" w:color="007BC7" w:themeColor="text1"/>
          <w:right w:val="nil"/>
          <w:insideH w:val="nil"/>
          <w:insideV w:val="nil"/>
        </w:tcBorders>
      </w:tcPr>
    </w:tblStylePr>
    <w:tblStylePr w:type="lastRow">
      <w:pPr>
        <w:spacing w:before="0" w:after="0" w:line="240" w:lineRule="auto"/>
      </w:pPr>
      <w:rPr>
        <w:b/>
        <w:bCs/>
      </w:rPr>
      <w:tblPr/>
      <w:tcPr>
        <w:tcBorders>
          <w:top w:val="single" w:sz="8" w:space="0" w:color="007BC7" w:themeColor="text1"/>
          <w:left w:val="nil"/>
          <w:bottom w:val="single" w:sz="8" w:space="0" w:color="007BC7"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E1FF" w:themeFill="text1" w:themeFillTint="3F"/>
      </w:tcPr>
    </w:tblStylePr>
    <w:tblStylePr w:type="band1Horz">
      <w:tblPr/>
      <w:tcPr>
        <w:tcBorders>
          <w:left w:val="nil"/>
          <w:right w:val="nil"/>
          <w:insideH w:val="nil"/>
          <w:insideV w:val="nil"/>
        </w:tcBorders>
        <w:shd w:val="clear" w:color="auto" w:fill="B2E1FF"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64C3FF"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7BC7" w:themeColor="text1"/>
    </w:rPr>
  </w:style>
  <w:style w:type="character" w:customStyle="1" w:styleId="CitaatChar">
    <w:name w:val="Citaat Char"/>
    <w:basedOn w:val="Standaardalinea-lettertype"/>
    <w:link w:val="Citaat"/>
    <w:uiPriority w:val="29"/>
    <w:rsid w:val="00ED7AB9"/>
    <w:rPr>
      <w:i/>
      <w:iCs/>
      <w:color w:val="007BC7"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4"/>
      </w:numPr>
    </w:pPr>
  </w:style>
  <w:style w:type="paragraph" w:customStyle="1" w:styleId="Huisstijl-Titel">
    <w:name w:val="Huisstijl - Titel"/>
    <w:basedOn w:val="Standaard"/>
    <w:uiPriority w:val="99"/>
    <w:semiHidden/>
    <w:rsid w:val="003C1C7C"/>
    <w:pPr>
      <w:spacing w:before="60" w:after="320" w:line="240" w:lineRule="atLeast"/>
    </w:pPr>
    <w:rPr>
      <w:rFonts w:ascii="Verdana" w:eastAsia="DejaVu Sans" w:hAnsi="Verdana" w:cs="Times New Roman"/>
      <w:b/>
      <w:sz w:val="24"/>
      <w:szCs w:val="24"/>
      <w:lang w:eastAsia="nl-NL"/>
    </w:rPr>
  </w:style>
  <w:style w:type="paragraph" w:customStyle="1" w:styleId="BijlageOngenummerdParagraaf">
    <w:name w:val="BijlageOngenummerdParagraaf"/>
    <w:basedOn w:val="Standaard"/>
    <w:next w:val="Standaard"/>
    <w:uiPriority w:val="16"/>
    <w:qFormat/>
    <w:rsid w:val="003C1C7C"/>
    <w:pPr>
      <w:numPr>
        <w:numId w:val="5"/>
      </w:numPr>
      <w:tabs>
        <w:tab w:val="left" w:pos="227"/>
        <w:tab w:val="left" w:pos="454"/>
        <w:tab w:val="left" w:pos="680"/>
      </w:tabs>
      <w:autoSpaceDE w:val="0"/>
      <w:autoSpaceDN w:val="0"/>
      <w:adjustRightInd w:val="0"/>
      <w:spacing w:before="240" w:line="240" w:lineRule="atLeast"/>
      <w:outlineLvl w:val="0"/>
    </w:pPr>
    <w:rPr>
      <w:rFonts w:ascii="Verdana" w:eastAsia="DejaVu Sans" w:hAnsi="Verdana" w:cs="Times New Roman"/>
      <w:b/>
      <w:lang w:eastAsia="nl-NL"/>
    </w:rPr>
  </w:style>
  <w:style w:type="paragraph" w:customStyle="1" w:styleId="BijlageOngenummerdSubparagraaf">
    <w:name w:val="BijlageOngenummerdSubparagraaf"/>
    <w:basedOn w:val="Standaard"/>
    <w:next w:val="Standaard"/>
    <w:uiPriority w:val="17"/>
    <w:qFormat/>
    <w:rsid w:val="003C1C7C"/>
    <w:pPr>
      <w:numPr>
        <w:ilvl w:val="1"/>
        <w:numId w:val="5"/>
      </w:numPr>
      <w:tabs>
        <w:tab w:val="left" w:pos="227"/>
        <w:tab w:val="left" w:pos="454"/>
        <w:tab w:val="left" w:pos="680"/>
      </w:tabs>
      <w:autoSpaceDE w:val="0"/>
      <w:autoSpaceDN w:val="0"/>
      <w:adjustRightInd w:val="0"/>
      <w:spacing w:before="240" w:line="240" w:lineRule="atLeast"/>
      <w:outlineLvl w:val="2"/>
    </w:pPr>
    <w:rPr>
      <w:rFonts w:ascii="Verdana" w:eastAsia="DejaVu Sans" w:hAnsi="Verdana" w:cs="Times New Roman"/>
      <w:i/>
      <w:lang w:eastAsia="nl-NL"/>
    </w:rPr>
  </w:style>
  <w:style w:type="paragraph" w:customStyle="1" w:styleId="Huisstijl-Colofon">
    <w:name w:val="Huisstijl - Colofon"/>
    <w:basedOn w:val="Standaard"/>
    <w:uiPriority w:val="99"/>
    <w:semiHidden/>
    <w:rsid w:val="003C1C7C"/>
    <w:pPr>
      <w:spacing w:line="240" w:lineRule="atLeast"/>
    </w:pPr>
    <w:rPr>
      <w:rFonts w:ascii="Verdana" w:eastAsia="DejaVu Sans" w:hAnsi="Verdana" w:cs="Times New Roman"/>
      <w:szCs w:val="24"/>
      <w:lang w:eastAsia="nl-NL"/>
    </w:rPr>
  </w:style>
  <w:style w:type="paragraph" w:customStyle="1" w:styleId="Broodtekst">
    <w:name w:val="Broodtekst"/>
    <w:basedOn w:val="Standaard"/>
    <w:qFormat/>
    <w:rsid w:val="003C1C7C"/>
    <w:pPr>
      <w:tabs>
        <w:tab w:val="left" w:pos="227"/>
        <w:tab w:val="left" w:pos="454"/>
        <w:tab w:val="left" w:pos="680"/>
      </w:tabs>
      <w:autoSpaceDE w:val="0"/>
      <w:autoSpaceDN w:val="0"/>
      <w:adjustRightInd w:val="0"/>
      <w:spacing w:line="240" w:lineRule="atLeast"/>
    </w:pPr>
    <w:rPr>
      <w:rFonts w:ascii="Verdana" w:eastAsia="DejaVu Sans" w:hAnsi="Verdana" w:cs="Times New Roman"/>
      <w:lang w:eastAsia="nl-NL"/>
    </w:rPr>
  </w:style>
  <w:style w:type="character" w:styleId="Verwijzingopmerking">
    <w:name w:val="annotation reference"/>
    <w:basedOn w:val="Standaardalinea-lettertype"/>
    <w:uiPriority w:val="99"/>
    <w:semiHidden/>
    <w:unhideWhenUsed/>
    <w:rsid w:val="003C1C7C"/>
    <w:rPr>
      <w:sz w:val="16"/>
      <w:szCs w:val="16"/>
    </w:rPr>
  </w:style>
  <w:style w:type="paragraph" w:styleId="Tekstopmerking">
    <w:name w:val="annotation text"/>
    <w:basedOn w:val="Standaard"/>
    <w:link w:val="TekstopmerkingChar"/>
    <w:uiPriority w:val="99"/>
    <w:semiHidden/>
    <w:unhideWhenUsed/>
    <w:rsid w:val="003C1C7C"/>
    <w:rPr>
      <w:rFonts w:ascii="Verdana" w:eastAsia="DejaVu Sans" w:hAnsi="Verdana" w:cs="Times New Roman"/>
      <w:sz w:val="20"/>
      <w:szCs w:val="20"/>
      <w:lang w:eastAsia="nl-NL"/>
    </w:rPr>
  </w:style>
  <w:style w:type="character" w:customStyle="1" w:styleId="TekstopmerkingChar">
    <w:name w:val="Tekst opmerking Char"/>
    <w:basedOn w:val="Standaardalinea-lettertype"/>
    <w:link w:val="Tekstopmerking"/>
    <w:uiPriority w:val="99"/>
    <w:semiHidden/>
    <w:rsid w:val="003C1C7C"/>
    <w:rPr>
      <w:rFonts w:ascii="Verdana" w:eastAsia="DejaVu Sans" w:hAnsi="Verdana" w:cs="Times New Roman"/>
      <w:sz w:val="20"/>
      <w:szCs w:val="20"/>
      <w:lang w:eastAsia="nl-NL"/>
    </w:rPr>
  </w:style>
  <w:style w:type="paragraph" w:styleId="Plattetekst">
    <w:name w:val="Body Text"/>
    <w:basedOn w:val="Standaard"/>
    <w:link w:val="PlattetekstChar"/>
    <w:uiPriority w:val="99"/>
    <w:semiHidden/>
    <w:rsid w:val="00181453"/>
    <w:pPr>
      <w:spacing w:after="120" w:line="240" w:lineRule="atLeast"/>
    </w:pPr>
    <w:rPr>
      <w:rFonts w:ascii="Verdana" w:eastAsia="DejaVu Sans" w:hAnsi="Verdana" w:cs="Times New Roman"/>
      <w:szCs w:val="24"/>
      <w:lang w:eastAsia="nl-NL"/>
    </w:rPr>
  </w:style>
  <w:style w:type="character" w:customStyle="1" w:styleId="PlattetekstChar">
    <w:name w:val="Platte tekst Char"/>
    <w:basedOn w:val="Standaardalinea-lettertype"/>
    <w:link w:val="Plattetekst"/>
    <w:uiPriority w:val="99"/>
    <w:semiHidden/>
    <w:rsid w:val="00181453"/>
    <w:rPr>
      <w:rFonts w:ascii="Verdana" w:eastAsia="DejaVu Sans" w:hAnsi="Verdana" w:cs="Times New Roman"/>
      <w:szCs w:val="24"/>
      <w:lang w:eastAsia="nl-NL"/>
    </w:rPr>
  </w:style>
  <w:style w:type="paragraph" w:customStyle="1" w:styleId="HoofdstukGenummerd">
    <w:name w:val="HoofdstukGenummerd"/>
    <w:basedOn w:val="Broodtekst"/>
    <w:next w:val="Broodtekst"/>
    <w:uiPriority w:val="2"/>
    <w:qFormat/>
    <w:rsid w:val="00181453"/>
    <w:pPr>
      <w:pageBreakBefore/>
      <w:numPr>
        <w:numId w:val="7"/>
      </w:numPr>
      <w:spacing w:after="660" w:line="300" w:lineRule="atLeast"/>
      <w:outlineLvl w:val="0"/>
    </w:pPr>
    <w:rPr>
      <w:sz w:val="24"/>
    </w:rPr>
  </w:style>
  <w:style w:type="paragraph" w:customStyle="1" w:styleId="Paragraaf">
    <w:name w:val="Paragraaf"/>
    <w:basedOn w:val="Broodtekst"/>
    <w:next w:val="Broodtekst"/>
    <w:uiPriority w:val="3"/>
    <w:qFormat/>
    <w:rsid w:val="00181453"/>
    <w:pPr>
      <w:numPr>
        <w:ilvl w:val="1"/>
        <w:numId w:val="7"/>
      </w:numPr>
      <w:spacing w:before="240"/>
      <w:outlineLvl w:val="1"/>
    </w:pPr>
    <w:rPr>
      <w:b/>
    </w:rPr>
  </w:style>
  <w:style w:type="paragraph" w:customStyle="1" w:styleId="Subparagraaf">
    <w:name w:val="Subparagraaf"/>
    <w:basedOn w:val="Broodtekst"/>
    <w:next w:val="Broodtekst"/>
    <w:uiPriority w:val="4"/>
    <w:qFormat/>
    <w:rsid w:val="00181453"/>
    <w:pPr>
      <w:numPr>
        <w:ilvl w:val="2"/>
        <w:numId w:val="7"/>
      </w:numPr>
      <w:spacing w:before="240"/>
      <w:outlineLvl w:val="2"/>
    </w:pPr>
    <w:rPr>
      <w:i/>
    </w:rPr>
  </w:style>
  <w:style w:type="paragraph" w:customStyle="1" w:styleId="Subsubparagraaf">
    <w:name w:val="Subsubparagraaf"/>
    <w:basedOn w:val="Subparagraaf"/>
    <w:next w:val="Broodtekst"/>
    <w:uiPriority w:val="5"/>
    <w:qFormat/>
    <w:rsid w:val="00181453"/>
    <w:pPr>
      <w:numPr>
        <w:ilvl w:val="3"/>
      </w:numPr>
      <w:outlineLvl w:val="3"/>
    </w:pPr>
    <w:rPr>
      <w:i w:val="0"/>
    </w:rPr>
  </w:style>
  <w:style w:type="paragraph" w:styleId="Inhopg1">
    <w:name w:val="toc 1"/>
    <w:basedOn w:val="Standaard"/>
    <w:next w:val="Standaard"/>
    <w:autoRedefine/>
    <w:uiPriority w:val="39"/>
    <w:qFormat/>
    <w:rsid w:val="00804FA1"/>
    <w:pPr>
      <w:tabs>
        <w:tab w:val="left" w:pos="540"/>
        <w:tab w:val="right" w:leader="dot" w:pos="8494"/>
      </w:tabs>
      <w:spacing w:before="120"/>
    </w:pPr>
    <w:rPr>
      <w:b/>
      <w:bCs/>
      <w:iCs/>
      <w:noProof/>
      <w:sz w:val="20"/>
      <w:szCs w:val="20"/>
    </w:rPr>
  </w:style>
  <w:style w:type="paragraph" w:styleId="Kopvaninhoudsopgave">
    <w:name w:val="TOC Heading"/>
    <w:basedOn w:val="Kop1"/>
    <w:next w:val="Standaard"/>
    <w:uiPriority w:val="39"/>
    <w:semiHidden/>
    <w:unhideWhenUsed/>
    <w:qFormat/>
    <w:rsid w:val="00FF3387"/>
    <w:pPr>
      <w:spacing w:before="480" w:line="276" w:lineRule="auto"/>
      <w:outlineLvl w:val="9"/>
    </w:pPr>
    <w:rPr>
      <w:rFonts w:asciiTheme="majorHAnsi" w:hAnsiTheme="majorHAnsi"/>
      <w:b/>
      <w:color w:val="CBB505" w:themeColor="accent1" w:themeShade="BF"/>
      <w:sz w:val="28"/>
      <w:lang w:eastAsia="nl-NL"/>
    </w:rPr>
  </w:style>
  <w:style w:type="paragraph" w:styleId="Inhopg2">
    <w:name w:val="toc 2"/>
    <w:basedOn w:val="Standaard"/>
    <w:next w:val="Standaard"/>
    <w:autoRedefine/>
    <w:uiPriority w:val="39"/>
    <w:unhideWhenUsed/>
    <w:qFormat/>
    <w:rsid w:val="003B688D"/>
    <w:pPr>
      <w:tabs>
        <w:tab w:val="left" w:pos="720"/>
        <w:tab w:val="right" w:leader="dot" w:pos="8494"/>
      </w:tabs>
      <w:spacing w:before="120"/>
      <w:ind w:left="180" w:right="-1"/>
    </w:pPr>
    <w:rPr>
      <w:bCs/>
      <w:noProof/>
    </w:rPr>
  </w:style>
  <w:style w:type="paragraph" w:styleId="Inhopg3">
    <w:name w:val="toc 3"/>
    <w:basedOn w:val="Standaard"/>
    <w:next w:val="Standaard"/>
    <w:autoRedefine/>
    <w:uiPriority w:val="39"/>
    <w:unhideWhenUsed/>
    <w:qFormat/>
    <w:rsid w:val="00FF3387"/>
    <w:pPr>
      <w:ind w:left="360"/>
    </w:pPr>
    <w:rPr>
      <w:sz w:val="20"/>
      <w:szCs w:val="20"/>
    </w:rPr>
  </w:style>
  <w:style w:type="character" w:styleId="Hyperlink">
    <w:name w:val="Hyperlink"/>
    <w:basedOn w:val="Standaardalinea-lettertype"/>
    <w:uiPriority w:val="99"/>
    <w:unhideWhenUsed/>
    <w:rsid w:val="00FF3387"/>
    <w:rPr>
      <w:color w:val="007BC7" w:themeColor="hyperlink"/>
      <w:u w:val="single"/>
    </w:rPr>
  </w:style>
  <w:style w:type="paragraph" w:styleId="Inhopg4">
    <w:name w:val="toc 4"/>
    <w:basedOn w:val="Standaard"/>
    <w:next w:val="Standaard"/>
    <w:autoRedefine/>
    <w:uiPriority w:val="39"/>
    <w:unhideWhenUsed/>
    <w:rsid w:val="00487954"/>
    <w:pPr>
      <w:ind w:left="540"/>
    </w:pPr>
    <w:rPr>
      <w:sz w:val="20"/>
      <w:szCs w:val="20"/>
    </w:rPr>
  </w:style>
  <w:style w:type="paragraph" w:styleId="Inhopg5">
    <w:name w:val="toc 5"/>
    <w:basedOn w:val="Standaard"/>
    <w:next w:val="Standaard"/>
    <w:autoRedefine/>
    <w:uiPriority w:val="39"/>
    <w:unhideWhenUsed/>
    <w:rsid w:val="00487954"/>
    <w:pPr>
      <w:ind w:left="720"/>
    </w:pPr>
    <w:rPr>
      <w:sz w:val="20"/>
      <w:szCs w:val="20"/>
    </w:rPr>
  </w:style>
  <w:style w:type="paragraph" w:styleId="Inhopg6">
    <w:name w:val="toc 6"/>
    <w:basedOn w:val="Standaard"/>
    <w:next w:val="Standaard"/>
    <w:autoRedefine/>
    <w:uiPriority w:val="39"/>
    <w:unhideWhenUsed/>
    <w:rsid w:val="00487954"/>
    <w:pPr>
      <w:ind w:left="900"/>
    </w:pPr>
    <w:rPr>
      <w:sz w:val="20"/>
      <w:szCs w:val="20"/>
    </w:rPr>
  </w:style>
  <w:style w:type="paragraph" w:styleId="Inhopg7">
    <w:name w:val="toc 7"/>
    <w:basedOn w:val="Standaard"/>
    <w:next w:val="Standaard"/>
    <w:autoRedefine/>
    <w:uiPriority w:val="39"/>
    <w:unhideWhenUsed/>
    <w:rsid w:val="00487954"/>
    <w:pPr>
      <w:ind w:left="1080"/>
    </w:pPr>
    <w:rPr>
      <w:sz w:val="20"/>
      <w:szCs w:val="20"/>
    </w:rPr>
  </w:style>
  <w:style w:type="paragraph" w:styleId="Inhopg8">
    <w:name w:val="toc 8"/>
    <w:basedOn w:val="Standaard"/>
    <w:next w:val="Standaard"/>
    <w:autoRedefine/>
    <w:uiPriority w:val="39"/>
    <w:unhideWhenUsed/>
    <w:rsid w:val="00487954"/>
    <w:pPr>
      <w:ind w:left="1260"/>
    </w:pPr>
    <w:rPr>
      <w:sz w:val="20"/>
      <w:szCs w:val="20"/>
    </w:rPr>
  </w:style>
  <w:style w:type="paragraph" w:styleId="Inhopg9">
    <w:name w:val="toc 9"/>
    <w:basedOn w:val="Standaard"/>
    <w:next w:val="Standaard"/>
    <w:autoRedefine/>
    <w:uiPriority w:val="39"/>
    <w:unhideWhenUsed/>
    <w:rsid w:val="00487954"/>
    <w:pPr>
      <w:ind w:left="1440"/>
    </w:pPr>
    <w:rPr>
      <w:sz w:val="20"/>
      <w:szCs w:val="20"/>
    </w:rPr>
  </w:style>
  <w:style w:type="paragraph" w:styleId="Lijstopsomteken2">
    <w:name w:val="List Bullet 2"/>
    <w:basedOn w:val="Standaard"/>
    <w:uiPriority w:val="99"/>
    <w:semiHidden/>
    <w:rsid w:val="00412F2A"/>
    <w:pPr>
      <w:numPr>
        <w:numId w:val="9"/>
      </w:numPr>
      <w:spacing w:line="240" w:lineRule="atLeast"/>
    </w:pPr>
    <w:rPr>
      <w:rFonts w:ascii="Verdana" w:eastAsia="DejaVu Sans" w:hAnsi="Verdana" w:cs="Times New Roman"/>
      <w:szCs w:val="24"/>
      <w:lang w:eastAsia="nl-NL"/>
    </w:rPr>
  </w:style>
  <w:style w:type="paragraph" w:styleId="Onderwerpvanopmerking">
    <w:name w:val="annotation subject"/>
    <w:basedOn w:val="Tekstopmerking"/>
    <w:next w:val="Tekstopmerking"/>
    <w:link w:val="OnderwerpvanopmerkingChar"/>
    <w:uiPriority w:val="99"/>
    <w:semiHidden/>
    <w:unhideWhenUsed/>
    <w:rsid w:val="00901881"/>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901881"/>
    <w:rPr>
      <w:rFonts w:ascii="Verdana" w:eastAsia="DejaVu Sans" w:hAnsi="Verdana" w:cs="Times New Roman"/>
      <w:b/>
      <w:bCs/>
      <w:sz w:val="20"/>
      <w:szCs w:val="20"/>
      <w:lang w:eastAsia="nl-NL"/>
    </w:rPr>
  </w:style>
  <w:style w:type="table" w:customStyle="1" w:styleId="Tabelraster1">
    <w:name w:val="Tabelraster1"/>
    <w:basedOn w:val="Standaardtabel"/>
    <w:next w:val="Tabelraster"/>
    <w:uiPriority w:val="99"/>
    <w:rsid w:val="00530881"/>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
    <w:name w:val="Tabelraster2"/>
    <w:basedOn w:val="Standaardtabel"/>
    <w:next w:val="Tabelraster"/>
    <w:uiPriority w:val="99"/>
    <w:rsid w:val="00530881"/>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
    <w:name w:val="Tabelraster3"/>
    <w:basedOn w:val="Standaardtabel"/>
    <w:next w:val="Tabelraster"/>
    <w:uiPriority w:val="99"/>
    <w:rsid w:val="00530881"/>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
    <w:name w:val="Tabelraster4"/>
    <w:basedOn w:val="Standaardtabel"/>
    <w:next w:val="Tabelraster"/>
    <w:uiPriority w:val="99"/>
    <w:rsid w:val="00530881"/>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nummering4">
    <w:name w:val="List Number 4"/>
    <w:basedOn w:val="Standaard"/>
    <w:uiPriority w:val="99"/>
    <w:semiHidden/>
    <w:rsid w:val="00530881"/>
    <w:pPr>
      <w:numPr>
        <w:numId w:val="17"/>
      </w:numPr>
      <w:spacing w:line="240" w:lineRule="atLeast"/>
    </w:pPr>
    <w:rPr>
      <w:rFonts w:ascii="Verdana" w:eastAsia="DejaVu Sans" w:hAnsi="Verdana" w:cs="Times New Roman"/>
      <w:szCs w:val="24"/>
      <w:lang w:eastAsia="nl-NL"/>
    </w:rPr>
  </w:style>
  <w:style w:type="table" w:customStyle="1" w:styleId="Tabelraster5">
    <w:name w:val="Tabelraster5"/>
    <w:basedOn w:val="Standaardtabel"/>
    <w:next w:val="Tabelraster"/>
    <w:uiPriority w:val="99"/>
    <w:rsid w:val="00530881"/>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6">
    <w:name w:val="Tabelraster6"/>
    <w:basedOn w:val="Standaardtabel"/>
    <w:next w:val="Tabelraster"/>
    <w:uiPriority w:val="99"/>
    <w:rsid w:val="00530881"/>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7">
    <w:name w:val="Tabelraster7"/>
    <w:basedOn w:val="Standaardtabel"/>
    <w:next w:val="Tabelraster"/>
    <w:uiPriority w:val="99"/>
    <w:rsid w:val="00EF24F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8">
    <w:name w:val="Tabelraster8"/>
    <w:basedOn w:val="Standaardtabel"/>
    <w:next w:val="Tabelraster"/>
    <w:uiPriority w:val="99"/>
    <w:rsid w:val="00EF24F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9">
    <w:name w:val="Tabelraster9"/>
    <w:basedOn w:val="Standaardtabel"/>
    <w:next w:val="Tabelraster"/>
    <w:uiPriority w:val="99"/>
    <w:rsid w:val="00EF24F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0">
    <w:name w:val="Tabelraster10"/>
    <w:basedOn w:val="Standaardtabel"/>
    <w:next w:val="Tabelraster"/>
    <w:uiPriority w:val="99"/>
    <w:rsid w:val="00EF24F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1">
    <w:name w:val="Tabelraster11"/>
    <w:basedOn w:val="Standaardtabel"/>
    <w:next w:val="Tabelraster"/>
    <w:uiPriority w:val="99"/>
    <w:rsid w:val="00EF24F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2">
    <w:name w:val="Tabelraster12"/>
    <w:basedOn w:val="Standaardtabel"/>
    <w:next w:val="Tabelraster"/>
    <w:uiPriority w:val="99"/>
    <w:rsid w:val="00EF24F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3">
    <w:name w:val="Tabelraster13"/>
    <w:basedOn w:val="Standaardtabel"/>
    <w:next w:val="Tabelraster"/>
    <w:uiPriority w:val="99"/>
    <w:rsid w:val="00EF24F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4">
    <w:name w:val="Tabelraster14"/>
    <w:basedOn w:val="Standaardtabel"/>
    <w:next w:val="Tabelraster"/>
    <w:uiPriority w:val="99"/>
    <w:rsid w:val="00EF24F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5">
    <w:name w:val="Tabelraster15"/>
    <w:basedOn w:val="Standaardtabel"/>
    <w:next w:val="Tabelraster"/>
    <w:uiPriority w:val="99"/>
    <w:rsid w:val="0040179B"/>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6">
    <w:name w:val="Tabelraster16"/>
    <w:basedOn w:val="Standaardtabel"/>
    <w:next w:val="Tabelraster"/>
    <w:uiPriority w:val="99"/>
    <w:rsid w:val="00A76E48"/>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7">
    <w:name w:val="Tabelraster17"/>
    <w:basedOn w:val="Standaardtabel"/>
    <w:next w:val="Tabelraster"/>
    <w:uiPriority w:val="99"/>
    <w:rsid w:val="00A76E48"/>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8">
    <w:name w:val="Tabelraster18"/>
    <w:basedOn w:val="Standaardtabel"/>
    <w:next w:val="Tabelraster"/>
    <w:uiPriority w:val="99"/>
    <w:rsid w:val="00A67EBE"/>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9">
    <w:name w:val="Tabelraster19"/>
    <w:basedOn w:val="Standaardtabel"/>
    <w:next w:val="Tabelraster"/>
    <w:uiPriority w:val="99"/>
    <w:rsid w:val="00A67EBE"/>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0">
    <w:name w:val="Tabelraster20"/>
    <w:basedOn w:val="Standaardtabel"/>
    <w:next w:val="Tabelraster"/>
    <w:uiPriority w:val="99"/>
    <w:rsid w:val="00A67EBE"/>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1">
    <w:name w:val="Tabelraster21"/>
    <w:basedOn w:val="Standaardtabel"/>
    <w:next w:val="Tabelraster"/>
    <w:uiPriority w:val="99"/>
    <w:rsid w:val="00A67EBE"/>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2">
    <w:name w:val="Tabelraster22"/>
    <w:basedOn w:val="Standaardtabel"/>
    <w:next w:val="Tabelraster"/>
    <w:uiPriority w:val="99"/>
    <w:rsid w:val="00A67EBE"/>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3">
    <w:name w:val="Tabelraster23"/>
    <w:basedOn w:val="Standaardtabel"/>
    <w:next w:val="Tabelraster"/>
    <w:uiPriority w:val="99"/>
    <w:rsid w:val="00A67EBE"/>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4">
    <w:name w:val="Tabelraster24"/>
    <w:basedOn w:val="Standaardtabel"/>
    <w:next w:val="Tabelraster"/>
    <w:uiPriority w:val="99"/>
    <w:rsid w:val="008B6E74"/>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5">
    <w:name w:val="Tabelraster25"/>
    <w:basedOn w:val="Standaardtabel"/>
    <w:next w:val="Tabelraster"/>
    <w:uiPriority w:val="99"/>
    <w:rsid w:val="008B6E74"/>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6">
    <w:name w:val="Tabelraster26"/>
    <w:basedOn w:val="Standaardtabel"/>
    <w:next w:val="Tabelraster"/>
    <w:uiPriority w:val="99"/>
    <w:rsid w:val="008B6E74"/>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7">
    <w:name w:val="Tabelraster27"/>
    <w:basedOn w:val="Standaardtabel"/>
    <w:next w:val="Tabelraster"/>
    <w:uiPriority w:val="99"/>
    <w:rsid w:val="008B6E74"/>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8">
    <w:name w:val="Tabelraster28"/>
    <w:basedOn w:val="Standaardtabel"/>
    <w:next w:val="Tabelraster"/>
    <w:uiPriority w:val="99"/>
    <w:rsid w:val="008B6E74"/>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9">
    <w:name w:val="Tabelraster29"/>
    <w:basedOn w:val="Standaardtabel"/>
    <w:next w:val="Tabelraster"/>
    <w:uiPriority w:val="99"/>
    <w:rsid w:val="001644E2"/>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0">
    <w:name w:val="Tabelraster30"/>
    <w:basedOn w:val="Standaardtabel"/>
    <w:next w:val="Tabelraster"/>
    <w:uiPriority w:val="99"/>
    <w:rsid w:val="00C3056F"/>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1">
    <w:name w:val="Tabelraster31"/>
    <w:basedOn w:val="Standaardtabel"/>
    <w:next w:val="Tabelraster"/>
    <w:uiPriority w:val="99"/>
    <w:rsid w:val="00C3056F"/>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2">
    <w:name w:val="Tabelraster32"/>
    <w:basedOn w:val="Standaardtabel"/>
    <w:next w:val="Tabelraster"/>
    <w:uiPriority w:val="99"/>
    <w:rsid w:val="003F7694"/>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3">
    <w:name w:val="Tabelraster33"/>
    <w:basedOn w:val="Standaardtabel"/>
    <w:next w:val="Tabelraster"/>
    <w:uiPriority w:val="99"/>
    <w:rsid w:val="00F16D0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4">
    <w:name w:val="Tabelraster34"/>
    <w:basedOn w:val="Standaardtabel"/>
    <w:next w:val="Tabelraster"/>
    <w:uiPriority w:val="99"/>
    <w:rsid w:val="00F16D0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5">
    <w:name w:val="Tabelraster35"/>
    <w:basedOn w:val="Standaardtabel"/>
    <w:next w:val="Tabelraster"/>
    <w:uiPriority w:val="99"/>
    <w:rsid w:val="00EF1CE8"/>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6">
    <w:name w:val="Tabelraster36"/>
    <w:basedOn w:val="Standaardtabel"/>
    <w:next w:val="Tabelraster"/>
    <w:uiPriority w:val="99"/>
    <w:rsid w:val="00EF1CE8"/>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7">
    <w:name w:val="Tabelraster37"/>
    <w:basedOn w:val="Standaardtabel"/>
    <w:next w:val="Tabelraster"/>
    <w:uiPriority w:val="99"/>
    <w:rsid w:val="00EF1CE8"/>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8">
    <w:name w:val="Tabelraster38"/>
    <w:basedOn w:val="Standaardtabel"/>
    <w:next w:val="Tabelraster"/>
    <w:uiPriority w:val="99"/>
    <w:rsid w:val="00EF1CE8"/>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9">
    <w:name w:val="Tabelraster39"/>
    <w:basedOn w:val="Standaardtabel"/>
    <w:next w:val="Tabelraster"/>
    <w:uiPriority w:val="99"/>
    <w:rsid w:val="00EF1CE8"/>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0">
    <w:name w:val="Tabelraster40"/>
    <w:basedOn w:val="Standaardtabel"/>
    <w:next w:val="Tabelraster"/>
    <w:uiPriority w:val="99"/>
    <w:rsid w:val="002F712B"/>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1">
    <w:name w:val="Tabelraster41"/>
    <w:basedOn w:val="Standaardtabel"/>
    <w:next w:val="Tabelraster"/>
    <w:uiPriority w:val="99"/>
    <w:rsid w:val="002F712B"/>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2">
    <w:name w:val="Tabelraster42"/>
    <w:basedOn w:val="Standaardtabel"/>
    <w:next w:val="Tabelraster"/>
    <w:uiPriority w:val="99"/>
    <w:rsid w:val="002F712B"/>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3">
    <w:name w:val="Tabelraster43"/>
    <w:basedOn w:val="Standaardtabel"/>
    <w:next w:val="Tabelraster"/>
    <w:uiPriority w:val="99"/>
    <w:rsid w:val="002F712B"/>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4">
    <w:name w:val="Tabelraster44"/>
    <w:basedOn w:val="Standaardtabel"/>
    <w:next w:val="Tabelraster"/>
    <w:uiPriority w:val="99"/>
    <w:rsid w:val="007E0873"/>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5">
    <w:name w:val="Tabelraster45"/>
    <w:basedOn w:val="Standaardtabel"/>
    <w:next w:val="Tabelraster"/>
    <w:uiPriority w:val="99"/>
    <w:rsid w:val="00E13AC7"/>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6">
    <w:name w:val="Tabelraster46"/>
    <w:basedOn w:val="Standaardtabel"/>
    <w:next w:val="Tabelraster"/>
    <w:uiPriority w:val="99"/>
    <w:rsid w:val="00E13AC7"/>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7">
    <w:name w:val="Tabelraster47"/>
    <w:basedOn w:val="Standaardtabel"/>
    <w:next w:val="Tabelraster"/>
    <w:uiPriority w:val="99"/>
    <w:rsid w:val="00E13AC7"/>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8">
    <w:name w:val="Tabelraster48"/>
    <w:basedOn w:val="Standaardtabel"/>
    <w:next w:val="Tabelraster"/>
    <w:uiPriority w:val="99"/>
    <w:rsid w:val="00E13AC7"/>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9">
    <w:name w:val="Tabelraster49"/>
    <w:basedOn w:val="Standaardtabel"/>
    <w:next w:val="Tabelraster"/>
    <w:uiPriority w:val="99"/>
    <w:rsid w:val="00E13AC7"/>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0">
    <w:name w:val="Tabelraster50"/>
    <w:basedOn w:val="Standaardtabel"/>
    <w:next w:val="Tabelraster"/>
    <w:uiPriority w:val="99"/>
    <w:rsid w:val="00D64B2B"/>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1">
    <w:name w:val="Tabelraster51"/>
    <w:basedOn w:val="Standaardtabel"/>
    <w:next w:val="Tabelraster"/>
    <w:uiPriority w:val="99"/>
    <w:rsid w:val="00D902A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2">
    <w:name w:val="Tabelraster52"/>
    <w:basedOn w:val="Standaardtabel"/>
    <w:next w:val="Tabelraster"/>
    <w:uiPriority w:val="99"/>
    <w:rsid w:val="00D902A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3">
    <w:name w:val="Tabelraster53"/>
    <w:basedOn w:val="Standaardtabel"/>
    <w:next w:val="Tabelraster"/>
    <w:uiPriority w:val="99"/>
    <w:rsid w:val="00D902A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4">
    <w:name w:val="Tabelraster54"/>
    <w:basedOn w:val="Standaardtabel"/>
    <w:next w:val="Tabelraster"/>
    <w:uiPriority w:val="99"/>
    <w:rsid w:val="00D902A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5">
    <w:name w:val="Tabelraster55"/>
    <w:basedOn w:val="Standaardtabel"/>
    <w:next w:val="Tabelraster"/>
    <w:uiPriority w:val="99"/>
    <w:rsid w:val="00D902A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6">
    <w:name w:val="Tabelraster56"/>
    <w:basedOn w:val="Standaardtabel"/>
    <w:next w:val="Tabelraster"/>
    <w:uiPriority w:val="99"/>
    <w:rsid w:val="00D902A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7">
    <w:name w:val="Tabelraster57"/>
    <w:basedOn w:val="Standaardtabel"/>
    <w:next w:val="Tabelraster"/>
    <w:uiPriority w:val="99"/>
    <w:rsid w:val="00D902A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8">
    <w:name w:val="Tabelraster58"/>
    <w:basedOn w:val="Standaardtabel"/>
    <w:next w:val="Tabelraster"/>
    <w:uiPriority w:val="99"/>
    <w:rsid w:val="00EA58A5"/>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9">
    <w:name w:val="Tabelraster59"/>
    <w:basedOn w:val="Standaardtabel"/>
    <w:next w:val="Tabelraster"/>
    <w:uiPriority w:val="99"/>
    <w:rsid w:val="00EA58A5"/>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60">
    <w:name w:val="Tabelraster60"/>
    <w:basedOn w:val="Standaardtabel"/>
    <w:next w:val="Tabelraster"/>
    <w:uiPriority w:val="99"/>
    <w:rsid w:val="00EA58A5"/>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61">
    <w:name w:val="Tabelraster61"/>
    <w:basedOn w:val="Standaardtabel"/>
    <w:next w:val="Tabelraster"/>
    <w:uiPriority w:val="99"/>
    <w:rsid w:val="00EA58A5"/>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62">
    <w:name w:val="Tabelraster62"/>
    <w:basedOn w:val="Standaardtabel"/>
    <w:next w:val="Tabelraster"/>
    <w:uiPriority w:val="99"/>
    <w:rsid w:val="00EA58A5"/>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63">
    <w:name w:val="Tabelraster63"/>
    <w:basedOn w:val="Standaardtabel"/>
    <w:next w:val="Tabelraster"/>
    <w:uiPriority w:val="99"/>
    <w:rsid w:val="00EA58A5"/>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4C54DE"/>
    <w:pPr>
      <w:autoSpaceDE w:val="0"/>
      <w:autoSpaceDN w:val="0"/>
      <w:adjustRightInd w:val="0"/>
    </w:pPr>
    <w:rPr>
      <w:rFonts w:ascii="RijksoverheidSansText" w:hAnsi="RijksoverheidSansText" w:cs="RijksoverheidSansText"/>
      <w:color w:val="000000"/>
      <w:sz w:val="24"/>
      <w:szCs w:val="24"/>
    </w:rPr>
  </w:style>
  <w:style w:type="paragraph" w:styleId="Revisie">
    <w:name w:val="Revision"/>
    <w:hidden/>
    <w:uiPriority w:val="99"/>
    <w:semiHidden/>
    <w:rsid w:val="00D71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0715">
      <w:bodyDiv w:val="1"/>
      <w:marLeft w:val="0"/>
      <w:marRight w:val="0"/>
      <w:marTop w:val="0"/>
      <w:marBottom w:val="0"/>
      <w:divBdr>
        <w:top w:val="none" w:sz="0" w:space="0" w:color="auto"/>
        <w:left w:val="none" w:sz="0" w:space="0" w:color="auto"/>
        <w:bottom w:val="none" w:sz="0" w:space="0" w:color="auto"/>
        <w:right w:val="none" w:sz="0" w:space="0" w:color="auto"/>
      </w:divBdr>
    </w:div>
    <w:div w:id="50735777">
      <w:bodyDiv w:val="1"/>
      <w:marLeft w:val="0"/>
      <w:marRight w:val="0"/>
      <w:marTop w:val="0"/>
      <w:marBottom w:val="0"/>
      <w:divBdr>
        <w:top w:val="none" w:sz="0" w:space="0" w:color="auto"/>
        <w:left w:val="none" w:sz="0" w:space="0" w:color="auto"/>
        <w:bottom w:val="none" w:sz="0" w:space="0" w:color="auto"/>
        <w:right w:val="none" w:sz="0" w:space="0" w:color="auto"/>
      </w:divBdr>
    </w:div>
    <w:div w:id="60257076">
      <w:bodyDiv w:val="1"/>
      <w:marLeft w:val="0"/>
      <w:marRight w:val="0"/>
      <w:marTop w:val="0"/>
      <w:marBottom w:val="0"/>
      <w:divBdr>
        <w:top w:val="none" w:sz="0" w:space="0" w:color="auto"/>
        <w:left w:val="none" w:sz="0" w:space="0" w:color="auto"/>
        <w:bottom w:val="none" w:sz="0" w:space="0" w:color="auto"/>
        <w:right w:val="none" w:sz="0" w:space="0" w:color="auto"/>
      </w:divBdr>
    </w:div>
    <w:div w:id="80807753">
      <w:bodyDiv w:val="1"/>
      <w:marLeft w:val="0"/>
      <w:marRight w:val="0"/>
      <w:marTop w:val="0"/>
      <w:marBottom w:val="0"/>
      <w:divBdr>
        <w:top w:val="none" w:sz="0" w:space="0" w:color="auto"/>
        <w:left w:val="none" w:sz="0" w:space="0" w:color="auto"/>
        <w:bottom w:val="none" w:sz="0" w:space="0" w:color="auto"/>
        <w:right w:val="none" w:sz="0" w:space="0" w:color="auto"/>
      </w:divBdr>
    </w:div>
    <w:div w:id="101338479">
      <w:bodyDiv w:val="1"/>
      <w:marLeft w:val="0"/>
      <w:marRight w:val="0"/>
      <w:marTop w:val="0"/>
      <w:marBottom w:val="0"/>
      <w:divBdr>
        <w:top w:val="none" w:sz="0" w:space="0" w:color="auto"/>
        <w:left w:val="none" w:sz="0" w:space="0" w:color="auto"/>
        <w:bottom w:val="none" w:sz="0" w:space="0" w:color="auto"/>
        <w:right w:val="none" w:sz="0" w:space="0" w:color="auto"/>
      </w:divBdr>
    </w:div>
    <w:div w:id="109400907">
      <w:bodyDiv w:val="1"/>
      <w:marLeft w:val="0"/>
      <w:marRight w:val="0"/>
      <w:marTop w:val="0"/>
      <w:marBottom w:val="0"/>
      <w:divBdr>
        <w:top w:val="none" w:sz="0" w:space="0" w:color="auto"/>
        <w:left w:val="none" w:sz="0" w:space="0" w:color="auto"/>
        <w:bottom w:val="none" w:sz="0" w:space="0" w:color="auto"/>
        <w:right w:val="none" w:sz="0" w:space="0" w:color="auto"/>
      </w:divBdr>
    </w:div>
    <w:div w:id="114058915">
      <w:bodyDiv w:val="1"/>
      <w:marLeft w:val="0"/>
      <w:marRight w:val="0"/>
      <w:marTop w:val="0"/>
      <w:marBottom w:val="0"/>
      <w:divBdr>
        <w:top w:val="none" w:sz="0" w:space="0" w:color="auto"/>
        <w:left w:val="none" w:sz="0" w:space="0" w:color="auto"/>
        <w:bottom w:val="none" w:sz="0" w:space="0" w:color="auto"/>
        <w:right w:val="none" w:sz="0" w:space="0" w:color="auto"/>
      </w:divBdr>
    </w:div>
    <w:div w:id="123085966">
      <w:bodyDiv w:val="1"/>
      <w:marLeft w:val="0"/>
      <w:marRight w:val="0"/>
      <w:marTop w:val="0"/>
      <w:marBottom w:val="0"/>
      <w:divBdr>
        <w:top w:val="none" w:sz="0" w:space="0" w:color="auto"/>
        <w:left w:val="none" w:sz="0" w:space="0" w:color="auto"/>
        <w:bottom w:val="none" w:sz="0" w:space="0" w:color="auto"/>
        <w:right w:val="none" w:sz="0" w:space="0" w:color="auto"/>
      </w:divBdr>
    </w:div>
    <w:div w:id="162203322">
      <w:bodyDiv w:val="1"/>
      <w:marLeft w:val="0"/>
      <w:marRight w:val="0"/>
      <w:marTop w:val="0"/>
      <w:marBottom w:val="0"/>
      <w:divBdr>
        <w:top w:val="none" w:sz="0" w:space="0" w:color="auto"/>
        <w:left w:val="none" w:sz="0" w:space="0" w:color="auto"/>
        <w:bottom w:val="none" w:sz="0" w:space="0" w:color="auto"/>
        <w:right w:val="none" w:sz="0" w:space="0" w:color="auto"/>
      </w:divBdr>
    </w:div>
    <w:div w:id="185874728">
      <w:bodyDiv w:val="1"/>
      <w:marLeft w:val="0"/>
      <w:marRight w:val="0"/>
      <w:marTop w:val="0"/>
      <w:marBottom w:val="0"/>
      <w:divBdr>
        <w:top w:val="none" w:sz="0" w:space="0" w:color="auto"/>
        <w:left w:val="none" w:sz="0" w:space="0" w:color="auto"/>
        <w:bottom w:val="none" w:sz="0" w:space="0" w:color="auto"/>
        <w:right w:val="none" w:sz="0" w:space="0" w:color="auto"/>
      </w:divBdr>
    </w:div>
    <w:div w:id="200024143">
      <w:bodyDiv w:val="1"/>
      <w:marLeft w:val="0"/>
      <w:marRight w:val="0"/>
      <w:marTop w:val="0"/>
      <w:marBottom w:val="0"/>
      <w:divBdr>
        <w:top w:val="none" w:sz="0" w:space="0" w:color="auto"/>
        <w:left w:val="none" w:sz="0" w:space="0" w:color="auto"/>
        <w:bottom w:val="none" w:sz="0" w:space="0" w:color="auto"/>
        <w:right w:val="none" w:sz="0" w:space="0" w:color="auto"/>
      </w:divBdr>
    </w:div>
    <w:div w:id="207693219">
      <w:bodyDiv w:val="1"/>
      <w:marLeft w:val="0"/>
      <w:marRight w:val="0"/>
      <w:marTop w:val="0"/>
      <w:marBottom w:val="0"/>
      <w:divBdr>
        <w:top w:val="none" w:sz="0" w:space="0" w:color="auto"/>
        <w:left w:val="none" w:sz="0" w:space="0" w:color="auto"/>
        <w:bottom w:val="none" w:sz="0" w:space="0" w:color="auto"/>
        <w:right w:val="none" w:sz="0" w:space="0" w:color="auto"/>
      </w:divBdr>
    </w:div>
    <w:div w:id="209264731">
      <w:bodyDiv w:val="1"/>
      <w:marLeft w:val="0"/>
      <w:marRight w:val="0"/>
      <w:marTop w:val="0"/>
      <w:marBottom w:val="0"/>
      <w:divBdr>
        <w:top w:val="none" w:sz="0" w:space="0" w:color="auto"/>
        <w:left w:val="none" w:sz="0" w:space="0" w:color="auto"/>
        <w:bottom w:val="none" w:sz="0" w:space="0" w:color="auto"/>
        <w:right w:val="none" w:sz="0" w:space="0" w:color="auto"/>
      </w:divBdr>
    </w:div>
    <w:div w:id="252669287">
      <w:bodyDiv w:val="1"/>
      <w:marLeft w:val="0"/>
      <w:marRight w:val="0"/>
      <w:marTop w:val="0"/>
      <w:marBottom w:val="0"/>
      <w:divBdr>
        <w:top w:val="none" w:sz="0" w:space="0" w:color="auto"/>
        <w:left w:val="none" w:sz="0" w:space="0" w:color="auto"/>
        <w:bottom w:val="none" w:sz="0" w:space="0" w:color="auto"/>
        <w:right w:val="none" w:sz="0" w:space="0" w:color="auto"/>
      </w:divBdr>
    </w:div>
    <w:div w:id="265699676">
      <w:bodyDiv w:val="1"/>
      <w:marLeft w:val="0"/>
      <w:marRight w:val="0"/>
      <w:marTop w:val="0"/>
      <w:marBottom w:val="0"/>
      <w:divBdr>
        <w:top w:val="none" w:sz="0" w:space="0" w:color="auto"/>
        <w:left w:val="none" w:sz="0" w:space="0" w:color="auto"/>
        <w:bottom w:val="none" w:sz="0" w:space="0" w:color="auto"/>
        <w:right w:val="none" w:sz="0" w:space="0" w:color="auto"/>
      </w:divBdr>
    </w:div>
    <w:div w:id="290134711">
      <w:bodyDiv w:val="1"/>
      <w:marLeft w:val="0"/>
      <w:marRight w:val="0"/>
      <w:marTop w:val="0"/>
      <w:marBottom w:val="0"/>
      <w:divBdr>
        <w:top w:val="none" w:sz="0" w:space="0" w:color="auto"/>
        <w:left w:val="none" w:sz="0" w:space="0" w:color="auto"/>
        <w:bottom w:val="none" w:sz="0" w:space="0" w:color="auto"/>
        <w:right w:val="none" w:sz="0" w:space="0" w:color="auto"/>
      </w:divBdr>
    </w:div>
    <w:div w:id="304167987">
      <w:bodyDiv w:val="1"/>
      <w:marLeft w:val="0"/>
      <w:marRight w:val="0"/>
      <w:marTop w:val="0"/>
      <w:marBottom w:val="0"/>
      <w:divBdr>
        <w:top w:val="none" w:sz="0" w:space="0" w:color="auto"/>
        <w:left w:val="none" w:sz="0" w:space="0" w:color="auto"/>
        <w:bottom w:val="none" w:sz="0" w:space="0" w:color="auto"/>
        <w:right w:val="none" w:sz="0" w:space="0" w:color="auto"/>
      </w:divBdr>
    </w:div>
    <w:div w:id="334111341">
      <w:bodyDiv w:val="1"/>
      <w:marLeft w:val="0"/>
      <w:marRight w:val="0"/>
      <w:marTop w:val="0"/>
      <w:marBottom w:val="0"/>
      <w:divBdr>
        <w:top w:val="none" w:sz="0" w:space="0" w:color="auto"/>
        <w:left w:val="none" w:sz="0" w:space="0" w:color="auto"/>
        <w:bottom w:val="none" w:sz="0" w:space="0" w:color="auto"/>
        <w:right w:val="none" w:sz="0" w:space="0" w:color="auto"/>
      </w:divBdr>
    </w:div>
    <w:div w:id="337583275">
      <w:bodyDiv w:val="1"/>
      <w:marLeft w:val="0"/>
      <w:marRight w:val="0"/>
      <w:marTop w:val="0"/>
      <w:marBottom w:val="0"/>
      <w:divBdr>
        <w:top w:val="none" w:sz="0" w:space="0" w:color="auto"/>
        <w:left w:val="none" w:sz="0" w:space="0" w:color="auto"/>
        <w:bottom w:val="none" w:sz="0" w:space="0" w:color="auto"/>
        <w:right w:val="none" w:sz="0" w:space="0" w:color="auto"/>
      </w:divBdr>
    </w:div>
    <w:div w:id="344291076">
      <w:bodyDiv w:val="1"/>
      <w:marLeft w:val="0"/>
      <w:marRight w:val="0"/>
      <w:marTop w:val="0"/>
      <w:marBottom w:val="0"/>
      <w:divBdr>
        <w:top w:val="none" w:sz="0" w:space="0" w:color="auto"/>
        <w:left w:val="none" w:sz="0" w:space="0" w:color="auto"/>
        <w:bottom w:val="none" w:sz="0" w:space="0" w:color="auto"/>
        <w:right w:val="none" w:sz="0" w:space="0" w:color="auto"/>
      </w:divBdr>
    </w:div>
    <w:div w:id="357313968">
      <w:bodyDiv w:val="1"/>
      <w:marLeft w:val="0"/>
      <w:marRight w:val="0"/>
      <w:marTop w:val="0"/>
      <w:marBottom w:val="0"/>
      <w:divBdr>
        <w:top w:val="none" w:sz="0" w:space="0" w:color="auto"/>
        <w:left w:val="none" w:sz="0" w:space="0" w:color="auto"/>
        <w:bottom w:val="none" w:sz="0" w:space="0" w:color="auto"/>
        <w:right w:val="none" w:sz="0" w:space="0" w:color="auto"/>
      </w:divBdr>
    </w:div>
    <w:div w:id="416292761">
      <w:bodyDiv w:val="1"/>
      <w:marLeft w:val="0"/>
      <w:marRight w:val="0"/>
      <w:marTop w:val="0"/>
      <w:marBottom w:val="0"/>
      <w:divBdr>
        <w:top w:val="none" w:sz="0" w:space="0" w:color="auto"/>
        <w:left w:val="none" w:sz="0" w:space="0" w:color="auto"/>
        <w:bottom w:val="none" w:sz="0" w:space="0" w:color="auto"/>
        <w:right w:val="none" w:sz="0" w:space="0" w:color="auto"/>
      </w:divBdr>
    </w:div>
    <w:div w:id="420835369">
      <w:bodyDiv w:val="1"/>
      <w:marLeft w:val="0"/>
      <w:marRight w:val="0"/>
      <w:marTop w:val="0"/>
      <w:marBottom w:val="0"/>
      <w:divBdr>
        <w:top w:val="none" w:sz="0" w:space="0" w:color="auto"/>
        <w:left w:val="none" w:sz="0" w:space="0" w:color="auto"/>
        <w:bottom w:val="none" w:sz="0" w:space="0" w:color="auto"/>
        <w:right w:val="none" w:sz="0" w:space="0" w:color="auto"/>
      </w:divBdr>
    </w:div>
    <w:div w:id="445466255">
      <w:bodyDiv w:val="1"/>
      <w:marLeft w:val="0"/>
      <w:marRight w:val="0"/>
      <w:marTop w:val="0"/>
      <w:marBottom w:val="0"/>
      <w:divBdr>
        <w:top w:val="none" w:sz="0" w:space="0" w:color="auto"/>
        <w:left w:val="none" w:sz="0" w:space="0" w:color="auto"/>
        <w:bottom w:val="none" w:sz="0" w:space="0" w:color="auto"/>
        <w:right w:val="none" w:sz="0" w:space="0" w:color="auto"/>
      </w:divBdr>
    </w:div>
    <w:div w:id="454518978">
      <w:bodyDiv w:val="1"/>
      <w:marLeft w:val="0"/>
      <w:marRight w:val="0"/>
      <w:marTop w:val="0"/>
      <w:marBottom w:val="0"/>
      <w:divBdr>
        <w:top w:val="none" w:sz="0" w:space="0" w:color="auto"/>
        <w:left w:val="none" w:sz="0" w:space="0" w:color="auto"/>
        <w:bottom w:val="none" w:sz="0" w:space="0" w:color="auto"/>
        <w:right w:val="none" w:sz="0" w:space="0" w:color="auto"/>
      </w:divBdr>
    </w:div>
    <w:div w:id="463740327">
      <w:bodyDiv w:val="1"/>
      <w:marLeft w:val="0"/>
      <w:marRight w:val="0"/>
      <w:marTop w:val="0"/>
      <w:marBottom w:val="0"/>
      <w:divBdr>
        <w:top w:val="none" w:sz="0" w:space="0" w:color="auto"/>
        <w:left w:val="none" w:sz="0" w:space="0" w:color="auto"/>
        <w:bottom w:val="none" w:sz="0" w:space="0" w:color="auto"/>
        <w:right w:val="none" w:sz="0" w:space="0" w:color="auto"/>
      </w:divBdr>
    </w:div>
    <w:div w:id="481970997">
      <w:bodyDiv w:val="1"/>
      <w:marLeft w:val="0"/>
      <w:marRight w:val="0"/>
      <w:marTop w:val="0"/>
      <w:marBottom w:val="0"/>
      <w:divBdr>
        <w:top w:val="none" w:sz="0" w:space="0" w:color="auto"/>
        <w:left w:val="none" w:sz="0" w:space="0" w:color="auto"/>
        <w:bottom w:val="none" w:sz="0" w:space="0" w:color="auto"/>
        <w:right w:val="none" w:sz="0" w:space="0" w:color="auto"/>
      </w:divBdr>
    </w:div>
    <w:div w:id="491024646">
      <w:bodyDiv w:val="1"/>
      <w:marLeft w:val="0"/>
      <w:marRight w:val="0"/>
      <w:marTop w:val="0"/>
      <w:marBottom w:val="0"/>
      <w:divBdr>
        <w:top w:val="none" w:sz="0" w:space="0" w:color="auto"/>
        <w:left w:val="none" w:sz="0" w:space="0" w:color="auto"/>
        <w:bottom w:val="none" w:sz="0" w:space="0" w:color="auto"/>
        <w:right w:val="none" w:sz="0" w:space="0" w:color="auto"/>
      </w:divBdr>
    </w:div>
    <w:div w:id="495222389">
      <w:bodyDiv w:val="1"/>
      <w:marLeft w:val="0"/>
      <w:marRight w:val="0"/>
      <w:marTop w:val="0"/>
      <w:marBottom w:val="0"/>
      <w:divBdr>
        <w:top w:val="none" w:sz="0" w:space="0" w:color="auto"/>
        <w:left w:val="none" w:sz="0" w:space="0" w:color="auto"/>
        <w:bottom w:val="none" w:sz="0" w:space="0" w:color="auto"/>
        <w:right w:val="none" w:sz="0" w:space="0" w:color="auto"/>
      </w:divBdr>
    </w:div>
    <w:div w:id="548299707">
      <w:bodyDiv w:val="1"/>
      <w:marLeft w:val="0"/>
      <w:marRight w:val="0"/>
      <w:marTop w:val="0"/>
      <w:marBottom w:val="0"/>
      <w:divBdr>
        <w:top w:val="none" w:sz="0" w:space="0" w:color="auto"/>
        <w:left w:val="none" w:sz="0" w:space="0" w:color="auto"/>
        <w:bottom w:val="none" w:sz="0" w:space="0" w:color="auto"/>
        <w:right w:val="none" w:sz="0" w:space="0" w:color="auto"/>
      </w:divBdr>
    </w:div>
    <w:div w:id="554976626">
      <w:bodyDiv w:val="1"/>
      <w:marLeft w:val="0"/>
      <w:marRight w:val="0"/>
      <w:marTop w:val="0"/>
      <w:marBottom w:val="0"/>
      <w:divBdr>
        <w:top w:val="none" w:sz="0" w:space="0" w:color="auto"/>
        <w:left w:val="none" w:sz="0" w:space="0" w:color="auto"/>
        <w:bottom w:val="none" w:sz="0" w:space="0" w:color="auto"/>
        <w:right w:val="none" w:sz="0" w:space="0" w:color="auto"/>
      </w:divBdr>
    </w:div>
    <w:div w:id="555434626">
      <w:bodyDiv w:val="1"/>
      <w:marLeft w:val="0"/>
      <w:marRight w:val="0"/>
      <w:marTop w:val="0"/>
      <w:marBottom w:val="0"/>
      <w:divBdr>
        <w:top w:val="none" w:sz="0" w:space="0" w:color="auto"/>
        <w:left w:val="none" w:sz="0" w:space="0" w:color="auto"/>
        <w:bottom w:val="none" w:sz="0" w:space="0" w:color="auto"/>
        <w:right w:val="none" w:sz="0" w:space="0" w:color="auto"/>
      </w:divBdr>
    </w:div>
    <w:div w:id="594095041">
      <w:bodyDiv w:val="1"/>
      <w:marLeft w:val="0"/>
      <w:marRight w:val="0"/>
      <w:marTop w:val="0"/>
      <w:marBottom w:val="0"/>
      <w:divBdr>
        <w:top w:val="none" w:sz="0" w:space="0" w:color="auto"/>
        <w:left w:val="none" w:sz="0" w:space="0" w:color="auto"/>
        <w:bottom w:val="none" w:sz="0" w:space="0" w:color="auto"/>
        <w:right w:val="none" w:sz="0" w:space="0" w:color="auto"/>
      </w:divBdr>
    </w:div>
    <w:div w:id="604927397">
      <w:bodyDiv w:val="1"/>
      <w:marLeft w:val="0"/>
      <w:marRight w:val="0"/>
      <w:marTop w:val="0"/>
      <w:marBottom w:val="0"/>
      <w:divBdr>
        <w:top w:val="none" w:sz="0" w:space="0" w:color="auto"/>
        <w:left w:val="none" w:sz="0" w:space="0" w:color="auto"/>
        <w:bottom w:val="none" w:sz="0" w:space="0" w:color="auto"/>
        <w:right w:val="none" w:sz="0" w:space="0" w:color="auto"/>
      </w:divBdr>
    </w:div>
    <w:div w:id="628970506">
      <w:bodyDiv w:val="1"/>
      <w:marLeft w:val="0"/>
      <w:marRight w:val="0"/>
      <w:marTop w:val="0"/>
      <w:marBottom w:val="0"/>
      <w:divBdr>
        <w:top w:val="none" w:sz="0" w:space="0" w:color="auto"/>
        <w:left w:val="none" w:sz="0" w:space="0" w:color="auto"/>
        <w:bottom w:val="none" w:sz="0" w:space="0" w:color="auto"/>
        <w:right w:val="none" w:sz="0" w:space="0" w:color="auto"/>
      </w:divBdr>
    </w:div>
    <w:div w:id="638267588">
      <w:bodyDiv w:val="1"/>
      <w:marLeft w:val="0"/>
      <w:marRight w:val="0"/>
      <w:marTop w:val="0"/>
      <w:marBottom w:val="0"/>
      <w:divBdr>
        <w:top w:val="none" w:sz="0" w:space="0" w:color="auto"/>
        <w:left w:val="none" w:sz="0" w:space="0" w:color="auto"/>
        <w:bottom w:val="none" w:sz="0" w:space="0" w:color="auto"/>
        <w:right w:val="none" w:sz="0" w:space="0" w:color="auto"/>
      </w:divBdr>
    </w:div>
    <w:div w:id="639652611">
      <w:bodyDiv w:val="1"/>
      <w:marLeft w:val="0"/>
      <w:marRight w:val="0"/>
      <w:marTop w:val="0"/>
      <w:marBottom w:val="0"/>
      <w:divBdr>
        <w:top w:val="none" w:sz="0" w:space="0" w:color="auto"/>
        <w:left w:val="none" w:sz="0" w:space="0" w:color="auto"/>
        <w:bottom w:val="none" w:sz="0" w:space="0" w:color="auto"/>
        <w:right w:val="none" w:sz="0" w:space="0" w:color="auto"/>
      </w:divBdr>
    </w:div>
    <w:div w:id="652834767">
      <w:bodyDiv w:val="1"/>
      <w:marLeft w:val="0"/>
      <w:marRight w:val="0"/>
      <w:marTop w:val="0"/>
      <w:marBottom w:val="0"/>
      <w:divBdr>
        <w:top w:val="none" w:sz="0" w:space="0" w:color="auto"/>
        <w:left w:val="none" w:sz="0" w:space="0" w:color="auto"/>
        <w:bottom w:val="none" w:sz="0" w:space="0" w:color="auto"/>
        <w:right w:val="none" w:sz="0" w:space="0" w:color="auto"/>
      </w:divBdr>
    </w:div>
    <w:div w:id="721755390">
      <w:bodyDiv w:val="1"/>
      <w:marLeft w:val="0"/>
      <w:marRight w:val="0"/>
      <w:marTop w:val="0"/>
      <w:marBottom w:val="0"/>
      <w:divBdr>
        <w:top w:val="none" w:sz="0" w:space="0" w:color="auto"/>
        <w:left w:val="none" w:sz="0" w:space="0" w:color="auto"/>
        <w:bottom w:val="none" w:sz="0" w:space="0" w:color="auto"/>
        <w:right w:val="none" w:sz="0" w:space="0" w:color="auto"/>
      </w:divBdr>
    </w:div>
    <w:div w:id="731656206">
      <w:bodyDiv w:val="1"/>
      <w:marLeft w:val="0"/>
      <w:marRight w:val="0"/>
      <w:marTop w:val="0"/>
      <w:marBottom w:val="0"/>
      <w:divBdr>
        <w:top w:val="none" w:sz="0" w:space="0" w:color="auto"/>
        <w:left w:val="none" w:sz="0" w:space="0" w:color="auto"/>
        <w:bottom w:val="none" w:sz="0" w:space="0" w:color="auto"/>
        <w:right w:val="none" w:sz="0" w:space="0" w:color="auto"/>
      </w:divBdr>
    </w:div>
    <w:div w:id="776365617">
      <w:bodyDiv w:val="1"/>
      <w:marLeft w:val="0"/>
      <w:marRight w:val="0"/>
      <w:marTop w:val="0"/>
      <w:marBottom w:val="0"/>
      <w:divBdr>
        <w:top w:val="none" w:sz="0" w:space="0" w:color="auto"/>
        <w:left w:val="none" w:sz="0" w:space="0" w:color="auto"/>
        <w:bottom w:val="none" w:sz="0" w:space="0" w:color="auto"/>
        <w:right w:val="none" w:sz="0" w:space="0" w:color="auto"/>
      </w:divBdr>
    </w:div>
    <w:div w:id="783497452">
      <w:bodyDiv w:val="1"/>
      <w:marLeft w:val="0"/>
      <w:marRight w:val="0"/>
      <w:marTop w:val="0"/>
      <w:marBottom w:val="0"/>
      <w:divBdr>
        <w:top w:val="none" w:sz="0" w:space="0" w:color="auto"/>
        <w:left w:val="none" w:sz="0" w:space="0" w:color="auto"/>
        <w:bottom w:val="none" w:sz="0" w:space="0" w:color="auto"/>
        <w:right w:val="none" w:sz="0" w:space="0" w:color="auto"/>
      </w:divBdr>
    </w:div>
    <w:div w:id="834996045">
      <w:bodyDiv w:val="1"/>
      <w:marLeft w:val="0"/>
      <w:marRight w:val="0"/>
      <w:marTop w:val="0"/>
      <w:marBottom w:val="0"/>
      <w:divBdr>
        <w:top w:val="none" w:sz="0" w:space="0" w:color="auto"/>
        <w:left w:val="none" w:sz="0" w:space="0" w:color="auto"/>
        <w:bottom w:val="none" w:sz="0" w:space="0" w:color="auto"/>
        <w:right w:val="none" w:sz="0" w:space="0" w:color="auto"/>
      </w:divBdr>
    </w:div>
    <w:div w:id="835073834">
      <w:bodyDiv w:val="1"/>
      <w:marLeft w:val="0"/>
      <w:marRight w:val="0"/>
      <w:marTop w:val="0"/>
      <w:marBottom w:val="0"/>
      <w:divBdr>
        <w:top w:val="none" w:sz="0" w:space="0" w:color="auto"/>
        <w:left w:val="none" w:sz="0" w:space="0" w:color="auto"/>
        <w:bottom w:val="none" w:sz="0" w:space="0" w:color="auto"/>
        <w:right w:val="none" w:sz="0" w:space="0" w:color="auto"/>
      </w:divBdr>
    </w:div>
    <w:div w:id="857500513">
      <w:bodyDiv w:val="1"/>
      <w:marLeft w:val="0"/>
      <w:marRight w:val="0"/>
      <w:marTop w:val="0"/>
      <w:marBottom w:val="0"/>
      <w:divBdr>
        <w:top w:val="none" w:sz="0" w:space="0" w:color="auto"/>
        <w:left w:val="none" w:sz="0" w:space="0" w:color="auto"/>
        <w:bottom w:val="none" w:sz="0" w:space="0" w:color="auto"/>
        <w:right w:val="none" w:sz="0" w:space="0" w:color="auto"/>
      </w:divBdr>
    </w:div>
    <w:div w:id="900792701">
      <w:bodyDiv w:val="1"/>
      <w:marLeft w:val="0"/>
      <w:marRight w:val="0"/>
      <w:marTop w:val="0"/>
      <w:marBottom w:val="0"/>
      <w:divBdr>
        <w:top w:val="none" w:sz="0" w:space="0" w:color="auto"/>
        <w:left w:val="none" w:sz="0" w:space="0" w:color="auto"/>
        <w:bottom w:val="none" w:sz="0" w:space="0" w:color="auto"/>
        <w:right w:val="none" w:sz="0" w:space="0" w:color="auto"/>
      </w:divBdr>
    </w:div>
    <w:div w:id="905140295">
      <w:bodyDiv w:val="1"/>
      <w:marLeft w:val="0"/>
      <w:marRight w:val="0"/>
      <w:marTop w:val="0"/>
      <w:marBottom w:val="0"/>
      <w:divBdr>
        <w:top w:val="none" w:sz="0" w:space="0" w:color="auto"/>
        <w:left w:val="none" w:sz="0" w:space="0" w:color="auto"/>
        <w:bottom w:val="none" w:sz="0" w:space="0" w:color="auto"/>
        <w:right w:val="none" w:sz="0" w:space="0" w:color="auto"/>
      </w:divBdr>
    </w:div>
    <w:div w:id="930116940">
      <w:bodyDiv w:val="1"/>
      <w:marLeft w:val="0"/>
      <w:marRight w:val="0"/>
      <w:marTop w:val="0"/>
      <w:marBottom w:val="0"/>
      <w:divBdr>
        <w:top w:val="none" w:sz="0" w:space="0" w:color="auto"/>
        <w:left w:val="none" w:sz="0" w:space="0" w:color="auto"/>
        <w:bottom w:val="none" w:sz="0" w:space="0" w:color="auto"/>
        <w:right w:val="none" w:sz="0" w:space="0" w:color="auto"/>
      </w:divBdr>
    </w:div>
    <w:div w:id="944963671">
      <w:bodyDiv w:val="1"/>
      <w:marLeft w:val="0"/>
      <w:marRight w:val="0"/>
      <w:marTop w:val="0"/>
      <w:marBottom w:val="0"/>
      <w:divBdr>
        <w:top w:val="none" w:sz="0" w:space="0" w:color="auto"/>
        <w:left w:val="none" w:sz="0" w:space="0" w:color="auto"/>
        <w:bottom w:val="none" w:sz="0" w:space="0" w:color="auto"/>
        <w:right w:val="none" w:sz="0" w:space="0" w:color="auto"/>
      </w:divBdr>
    </w:div>
    <w:div w:id="956764437">
      <w:bodyDiv w:val="1"/>
      <w:marLeft w:val="0"/>
      <w:marRight w:val="0"/>
      <w:marTop w:val="0"/>
      <w:marBottom w:val="0"/>
      <w:divBdr>
        <w:top w:val="none" w:sz="0" w:space="0" w:color="auto"/>
        <w:left w:val="none" w:sz="0" w:space="0" w:color="auto"/>
        <w:bottom w:val="none" w:sz="0" w:space="0" w:color="auto"/>
        <w:right w:val="none" w:sz="0" w:space="0" w:color="auto"/>
      </w:divBdr>
    </w:div>
    <w:div w:id="989098467">
      <w:bodyDiv w:val="1"/>
      <w:marLeft w:val="0"/>
      <w:marRight w:val="0"/>
      <w:marTop w:val="0"/>
      <w:marBottom w:val="0"/>
      <w:divBdr>
        <w:top w:val="none" w:sz="0" w:space="0" w:color="auto"/>
        <w:left w:val="none" w:sz="0" w:space="0" w:color="auto"/>
        <w:bottom w:val="none" w:sz="0" w:space="0" w:color="auto"/>
        <w:right w:val="none" w:sz="0" w:space="0" w:color="auto"/>
      </w:divBdr>
    </w:div>
    <w:div w:id="995957053">
      <w:bodyDiv w:val="1"/>
      <w:marLeft w:val="0"/>
      <w:marRight w:val="0"/>
      <w:marTop w:val="0"/>
      <w:marBottom w:val="0"/>
      <w:divBdr>
        <w:top w:val="none" w:sz="0" w:space="0" w:color="auto"/>
        <w:left w:val="none" w:sz="0" w:space="0" w:color="auto"/>
        <w:bottom w:val="none" w:sz="0" w:space="0" w:color="auto"/>
        <w:right w:val="none" w:sz="0" w:space="0" w:color="auto"/>
      </w:divBdr>
    </w:div>
    <w:div w:id="1011765192">
      <w:bodyDiv w:val="1"/>
      <w:marLeft w:val="0"/>
      <w:marRight w:val="0"/>
      <w:marTop w:val="0"/>
      <w:marBottom w:val="0"/>
      <w:divBdr>
        <w:top w:val="none" w:sz="0" w:space="0" w:color="auto"/>
        <w:left w:val="none" w:sz="0" w:space="0" w:color="auto"/>
        <w:bottom w:val="none" w:sz="0" w:space="0" w:color="auto"/>
        <w:right w:val="none" w:sz="0" w:space="0" w:color="auto"/>
      </w:divBdr>
    </w:div>
    <w:div w:id="1015618781">
      <w:bodyDiv w:val="1"/>
      <w:marLeft w:val="0"/>
      <w:marRight w:val="0"/>
      <w:marTop w:val="0"/>
      <w:marBottom w:val="0"/>
      <w:divBdr>
        <w:top w:val="none" w:sz="0" w:space="0" w:color="auto"/>
        <w:left w:val="none" w:sz="0" w:space="0" w:color="auto"/>
        <w:bottom w:val="none" w:sz="0" w:space="0" w:color="auto"/>
        <w:right w:val="none" w:sz="0" w:space="0" w:color="auto"/>
      </w:divBdr>
    </w:div>
    <w:div w:id="1021667330">
      <w:bodyDiv w:val="1"/>
      <w:marLeft w:val="0"/>
      <w:marRight w:val="0"/>
      <w:marTop w:val="0"/>
      <w:marBottom w:val="0"/>
      <w:divBdr>
        <w:top w:val="none" w:sz="0" w:space="0" w:color="auto"/>
        <w:left w:val="none" w:sz="0" w:space="0" w:color="auto"/>
        <w:bottom w:val="none" w:sz="0" w:space="0" w:color="auto"/>
        <w:right w:val="none" w:sz="0" w:space="0" w:color="auto"/>
      </w:divBdr>
    </w:div>
    <w:div w:id="1024332966">
      <w:bodyDiv w:val="1"/>
      <w:marLeft w:val="0"/>
      <w:marRight w:val="0"/>
      <w:marTop w:val="0"/>
      <w:marBottom w:val="0"/>
      <w:divBdr>
        <w:top w:val="none" w:sz="0" w:space="0" w:color="auto"/>
        <w:left w:val="none" w:sz="0" w:space="0" w:color="auto"/>
        <w:bottom w:val="none" w:sz="0" w:space="0" w:color="auto"/>
        <w:right w:val="none" w:sz="0" w:space="0" w:color="auto"/>
      </w:divBdr>
    </w:div>
    <w:div w:id="1067460043">
      <w:bodyDiv w:val="1"/>
      <w:marLeft w:val="0"/>
      <w:marRight w:val="0"/>
      <w:marTop w:val="0"/>
      <w:marBottom w:val="0"/>
      <w:divBdr>
        <w:top w:val="none" w:sz="0" w:space="0" w:color="auto"/>
        <w:left w:val="none" w:sz="0" w:space="0" w:color="auto"/>
        <w:bottom w:val="none" w:sz="0" w:space="0" w:color="auto"/>
        <w:right w:val="none" w:sz="0" w:space="0" w:color="auto"/>
      </w:divBdr>
    </w:div>
    <w:div w:id="1081173643">
      <w:bodyDiv w:val="1"/>
      <w:marLeft w:val="0"/>
      <w:marRight w:val="0"/>
      <w:marTop w:val="0"/>
      <w:marBottom w:val="0"/>
      <w:divBdr>
        <w:top w:val="none" w:sz="0" w:space="0" w:color="auto"/>
        <w:left w:val="none" w:sz="0" w:space="0" w:color="auto"/>
        <w:bottom w:val="none" w:sz="0" w:space="0" w:color="auto"/>
        <w:right w:val="none" w:sz="0" w:space="0" w:color="auto"/>
      </w:divBdr>
    </w:div>
    <w:div w:id="1117793715">
      <w:bodyDiv w:val="1"/>
      <w:marLeft w:val="0"/>
      <w:marRight w:val="0"/>
      <w:marTop w:val="0"/>
      <w:marBottom w:val="0"/>
      <w:divBdr>
        <w:top w:val="none" w:sz="0" w:space="0" w:color="auto"/>
        <w:left w:val="none" w:sz="0" w:space="0" w:color="auto"/>
        <w:bottom w:val="none" w:sz="0" w:space="0" w:color="auto"/>
        <w:right w:val="none" w:sz="0" w:space="0" w:color="auto"/>
      </w:divBdr>
    </w:div>
    <w:div w:id="1184825630">
      <w:bodyDiv w:val="1"/>
      <w:marLeft w:val="0"/>
      <w:marRight w:val="0"/>
      <w:marTop w:val="0"/>
      <w:marBottom w:val="0"/>
      <w:divBdr>
        <w:top w:val="none" w:sz="0" w:space="0" w:color="auto"/>
        <w:left w:val="none" w:sz="0" w:space="0" w:color="auto"/>
        <w:bottom w:val="none" w:sz="0" w:space="0" w:color="auto"/>
        <w:right w:val="none" w:sz="0" w:space="0" w:color="auto"/>
      </w:divBdr>
    </w:div>
    <w:div w:id="1255161693">
      <w:bodyDiv w:val="1"/>
      <w:marLeft w:val="0"/>
      <w:marRight w:val="0"/>
      <w:marTop w:val="0"/>
      <w:marBottom w:val="0"/>
      <w:divBdr>
        <w:top w:val="none" w:sz="0" w:space="0" w:color="auto"/>
        <w:left w:val="none" w:sz="0" w:space="0" w:color="auto"/>
        <w:bottom w:val="none" w:sz="0" w:space="0" w:color="auto"/>
        <w:right w:val="none" w:sz="0" w:space="0" w:color="auto"/>
      </w:divBdr>
    </w:div>
    <w:div w:id="1312976814">
      <w:bodyDiv w:val="1"/>
      <w:marLeft w:val="0"/>
      <w:marRight w:val="0"/>
      <w:marTop w:val="0"/>
      <w:marBottom w:val="0"/>
      <w:divBdr>
        <w:top w:val="none" w:sz="0" w:space="0" w:color="auto"/>
        <w:left w:val="none" w:sz="0" w:space="0" w:color="auto"/>
        <w:bottom w:val="none" w:sz="0" w:space="0" w:color="auto"/>
        <w:right w:val="none" w:sz="0" w:space="0" w:color="auto"/>
      </w:divBdr>
    </w:div>
    <w:div w:id="1319116106">
      <w:bodyDiv w:val="1"/>
      <w:marLeft w:val="0"/>
      <w:marRight w:val="0"/>
      <w:marTop w:val="0"/>
      <w:marBottom w:val="0"/>
      <w:divBdr>
        <w:top w:val="none" w:sz="0" w:space="0" w:color="auto"/>
        <w:left w:val="none" w:sz="0" w:space="0" w:color="auto"/>
        <w:bottom w:val="none" w:sz="0" w:space="0" w:color="auto"/>
        <w:right w:val="none" w:sz="0" w:space="0" w:color="auto"/>
      </w:divBdr>
    </w:div>
    <w:div w:id="1336496994">
      <w:bodyDiv w:val="1"/>
      <w:marLeft w:val="0"/>
      <w:marRight w:val="0"/>
      <w:marTop w:val="0"/>
      <w:marBottom w:val="0"/>
      <w:divBdr>
        <w:top w:val="none" w:sz="0" w:space="0" w:color="auto"/>
        <w:left w:val="none" w:sz="0" w:space="0" w:color="auto"/>
        <w:bottom w:val="none" w:sz="0" w:space="0" w:color="auto"/>
        <w:right w:val="none" w:sz="0" w:space="0" w:color="auto"/>
      </w:divBdr>
    </w:div>
    <w:div w:id="1342246590">
      <w:bodyDiv w:val="1"/>
      <w:marLeft w:val="0"/>
      <w:marRight w:val="0"/>
      <w:marTop w:val="0"/>
      <w:marBottom w:val="0"/>
      <w:divBdr>
        <w:top w:val="none" w:sz="0" w:space="0" w:color="auto"/>
        <w:left w:val="none" w:sz="0" w:space="0" w:color="auto"/>
        <w:bottom w:val="none" w:sz="0" w:space="0" w:color="auto"/>
        <w:right w:val="none" w:sz="0" w:space="0" w:color="auto"/>
      </w:divBdr>
    </w:div>
    <w:div w:id="1347368339">
      <w:bodyDiv w:val="1"/>
      <w:marLeft w:val="0"/>
      <w:marRight w:val="0"/>
      <w:marTop w:val="0"/>
      <w:marBottom w:val="0"/>
      <w:divBdr>
        <w:top w:val="none" w:sz="0" w:space="0" w:color="auto"/>
        <w:left w:val="none" w:sz="0" w:space="0" w:color="auto"/>
        <w:bottom w:val="none" w:sz="0" w:space="0" w:color="auto"/>
        <w:right w:val="none" w:sz="0" w:space="0" w:color="auto"/>
      </w:divBdr>
    </w:div>
    <w:div w:id="1368481551">
      <w:bodyDiv w:val="1"/>
      <w:marLeft w:val="0"/>
      <w:marRight w:val="0"/>
      <w:marTop w:val="0"/>
      <w:marBottom w:val="0"/>
      <w:divBdr>
        <w:top w:val="none" w:sz="0" w:space="0" w:color="auto"/>
        <w:left w:val="none" w:sz="0" w:space="0" w:color="auto"/>
        <w:bottom w:val="none" w:sz="0" w:space="0" w:color="auto"/>
        <w:right w:val="none" w:sz="0" w:space="0" w:color="auto"/>
      </w:divBdr>
    </w:div>
    <w:div w:id="1369724471">
      <w:bodyDiv w:val="1"/>
      <w:marLeft w:val="0"/>
      <w:marRight w:val="0"/>
      <w:marTop w:val="0"/>
      <w:marBottom w:val="0"/>
      <w:divBdr>
        <w:top w:val="none" w:sz="0" w:space="0" w:color="auto"/>
        <w:left w:val="none" w:sz="0" w:space="0" w:color="auto"/>
        <w:bottom w:val="none" w:sz="0" w:space="0" w:color="auto"/>
        <w:right w:val="none" w:sz="0" w:space="0" w:color="auto"/>
      </w:divBdr>
    </w:div>
    <w:div w:id="1384477288">
      <w:bodyDiv w:val="1"/>
      <w:marLeft w:val="0"/>
      <w:marRight w:val="0"/>
      <w:marTop w:val="0"/>
      <w:marBottom w:val="0"/>
      <w:divBdr>
        <w:top w:val="none" w:sz="0" w:space="0" w:color="auto"/>
        <w:left w:val="none" w:sz="0" w:space="0" w:color="auto"/>
        <w:bottom w:val="none" w:sz="0" w:space="0" w:color="auto"/>
        <w:right w:val="none" w:sz="0" w:space="0" w:color="auto"/>
      </w:divBdr>
    </w:div>
    <w:div w:id="1427574038">
      <w:bodyDiv w:val="1"/>
      <w:marLeft w:val="0"/>
      <w:marRight w:val="0"/>
      <w:marTop w:val="0"/>
      <w:marBottom w:val="0"/>
      <w:divBdr>
        <w:top w:val="none" w:sz="0" w:space="0" w:color="auto"/>
        <w:left w:val="none" w:sz="0" w:space="0" w:color="auto"/>
        <w:bottom w:val="none" w:sz="0" w:space="0" w:color="auto"/>
        <w:right w:val="none" w:sz="0" w:space="0" w:color="auto"/>
      </w:divBdr>
    </w:div>
    <w:div w:id="1432387148">
      <w:bodyDiv w:val="1"/>
      <w:marLeft w:val="0"/>
      <w:marRight w:val="0"/>
      <w:marTop w:val="0"/>
      <w:marBottom w:val="0"/>
      <w:divBdr>
        <w:top w:val="none" w:sz="0" w:space="0" w:color="auto"/>
        <w:left w:val="none" w:sz="0" w:space="0" w:color="auto"/>
        <w:bottom w:val="none" w:sz="0" w:space="0" w:color="auto"/>
        <w:right w:val="none" w:sz="0" w:space="0" w:color="auto"/>
      </w:divBdr>
    </w:div>
    <w:div w:id="1462455610">
      <w:bodyDiv w:val="1"/>
      <w:marLeft w:val="0"/>
      <w:marRight w:val="0"/>
      <w:marTop w:val="0"/>
      <w:marBottom w:val="0"/>
      <w:divBdr>
        <w:top w:val="none" w:sz="0" w:space="0" w:color="auto"/>
        <w:left w:val="none" w:sz="0" w:space="0" w:color="auto"/>
        <w:bottom w:val="none" w:sz="0" w:space="0" w:color="auto"/>
        <w:right w:val="none" w:sz="0" w:space="0" w:color="auto"/>
      </w:divBdr>
    </w:div>
    <w:div w:id="1499229800">
      <w:bodyDiv w:val="1"/>
      <w:marLeft w:val="0"/>
      <w:marRight w:val="0"/>
      <w:marTop w:val="0"/>
      <w:marBottom w:val="0"/>
      <w:divBdr>
        <w:top w:val="none" w:sz="0" w:space="0" w:color="auto"/>
        <w:left w:val="none" w:sz="0" w:space="0" w:color="auto"/>
        <w:bottom w:val="none" w:sz="0" w:space="0" w:color="auto"/>
        <w:right w:val="none" w:sz="0" w:space="0" w:color="auto"/>
      </w:divBdr>
    </w:div>
    <w:div w:id="1537163015">
      <w:bodyDiv w:val="1"/>
      <w:marLeft w:val="0"/>
      <w:marRight w:val="0"/>
      <w:marTop w:val="0"/>
      <w:marBottom w:val="0"/>
      <w:divBdr>
        <w:top w:val="none" w:sz="0" w:space="0" w:color="auto"/>
        <w:left w:val="none" w:sz="0" w:space="0" w:color="auto"/>
        <w:bottom w:val="none" w:sz="0" w:space="0" w:color="auto"/>
        <w:right w:val="none" w:sz="0" w:space="0" w:color="auto"/>
      </w:divBdr>
    </w:div>
    <w:div w:id="1565213158">
      <w:bodyDiv w:val="1"/>
      <w:marLeft w:val="0"/>
      <w:marRight w:val="0"/>
      <w:marTop w:val="0"/>
      <w:marBottom w:val="0"/>
      <w:divBdr>
        <w:top w:val="none" w:sz="0" w:space="0" w:color="auto"/>
        <w:left w:val="none" w:sz="0" w:space="0" w:color="auto"/>
        <w:bottom w:val="none" w:sz="0" w:space="0" w:color="auto"/>
        <w:right w:val="none" w:sz="0" w:space="0" w:color="auto"/>
      </w:divBdr>
    </w:div>
    <w:div w:id="1571622856">
      <w:bodyDiv w:val="1"/>
      <w:marLeft w:val="0"/>
      <w:marRight w:val="0"/>
      <w:marTop w:val="0"/>
      <w:marBottom w:val="0"/>
      <w:divBdr>
        <w:top w:val="none" w:sz="0" w:space="0" w:color="auto"/>
        <w:left w:val="none" w:sz="0" w:space="0" w:color="auto"/>
        <w:bottom w:val="none" w:sz="0" w:space="0" w:color="auto"/>
        <w:right w:val="none" w:sz="0" w:space="0" w:color="auto"/>
      </w:divBdr>
    </w:div>
    <w:div w:id="1573539114">
      <w:bodyDiv w:val="1"/>
      <w:marLeft w:val="0"/>
      <w:marRight w:val="0"/>
      <w:marTop w:val="0"/>
      <w:marBottom w:val="0"/>
      <w:divBdr>
        <w:top w:val="none" w:sz="0" w:space="0" w:color="auto"/>
        <w:left w:val="none" w:sz="0" w:space="0" w:color="auto"/>
        <w:bottom w:val="none" w:sz="0" w:space="0" w:color="auto"/>
        <w:right w:val="none" w:sz="0" w:space="0" w:color="auto"/>
      </w:divBdr>
    </w:div>
    <w:div w:id="1590775436">
      <w:bodyDiv w:val="1"/>
      <w:marLeft w:val="0"/>
      <w:marRight w:val="0"/>
      <w:marTop w:val="0"/>
      <w:marBottom w:val="0"/>
      <w:divBdr>
        <w:top w:val="none" w:sz="0" w:space="0" w:color="auto"/>
        <w:left w:val="none" w:sz="0" w:space="0" w:color="auto"/>
        <w:bottom w:val="none" w:sz="0" w:space="0" w:color="auto"/>
        <w:right w:val="none" w:sz="0" w:space="0" w:color="auto"/>
      </w:divBdr>
    </w:div>
    <w:div w:id="1609696538">
      <w:bodyDiv w:val="1"/>
      <w:marLeft w:val="0"/>
      <w:marRight w:val="0"/>
      <w:marTop w:val="0"/>
      <w:marBottom w:val="0"/>
      <w:divBdr>
        <w:top w:val="none" w:sz="0" w:space="0" w:color="auto"/>
        <w:left w:val="none" w:sz="0" w:space="0" w:color="auto"/>
        <w:bottom w:val="none" w:sz="0" w:space="0" w:color="auto"/>
        <w:right w:val="none" w:sz="0" w:space="0" w:color="auto"/>
      </w:divBdr>
    </w:div>
    <w:div w:id="1652054151">
      <w:bodyDiv w:val="1"/>
      <w:marLeft w:val="0"/>
      <w:marRight w:val="0"/>
      <w:marTop w:val="0"/>
      <w:marBottom w:val="0"/>
      <w:divBdr>
        <w:top w:val="none" w:sz="0" w:space="0" w:color="auto"/>
        <w:left w:val="none" w:sz="0" w:space="0" w:color="auto"/>
        <w:bottom w:val="none" w:sz="0" w:space="0" w:color="auto"/>
        <w:right w:val="none" w:sz="0" w:space="0" w:color="auto"/>
      </w:divBdr>
    </w:div>
    <w:div w:id="1664551226">
      <w:bodyDiv w:val="1"/>
      <w:marLeft w:val="0"/>
      <w:marRight w:val="0"/>
      <w:marTop w:val="0"/>
      <w:marBottom w:val="0"/>
      <w:divBdr>
        <w:top w:val="none" w:sz="0" w:space="0" w:color="auto"/>
        <w:left w:val="none" w:sz="0" w:space="0" w:color="auto"/>
        <w:bottom w:val="none" w:sz="0" w:space="0" w:color="auto"/>
        <w:right w:val="none" w:sz="0" w:space="0" w:color="auto"/>
      </w:divBdr>
    </w:div>
    <w:div w:id="1727799882">
      <w:bodyDiv w:val="1"/>
      <w:marLeft w:val="0"/>
      <w:marRight w:val="0"/>
      <w:marTop w:val="0"/>
      <w:marBottom w:val="0"/>
      <w:divBdr>
        <w:top w:val="none" w:sz="0" w:space="0" w:color="auto"/>
        <w:left w:val="none" w:sz="0" w:space="0" w:color="auto"/>
        <w:bottom w:val="none" w:sz="0" w:space="0" w:color="auto"/>
        <w:right w:val="none" w:sz="0" w:space="0" w:color="auto"/>
      </w:divBdr>
    </w:div>
    <w:div w:id="1756196783">
      <w:bodyDiv w:val="1"/>
      <w:marLeft w:val="0"/>
      <w:marRight w:val="0"/>
      <w:marTop w:val="0"/>
      <w:marBottom w:val="0"/>
      <w:divBdr>
        <w:top w:val="none" w:sz="0" w:space="0" w:color="auto"/>
        <w:left w:val="none" w:sz="0" w:space="0" w:color="auto"/>
        <w:bottom w:val="none" w:sz="0" w:space="0" w:color="auto"/>
        <w:right w:val="none" w:sz="0" w:space="0" w:color="auto"/>
      </w:divBdr>
    </w:div>
    <w:div w:id="1766416769">
      <w:bodyDiv w:val="1"/>
      <w:marLeft w:val="0"/>
      <w:marRight w:val="0"/>
      <w:marTop w:val="0"/>
      <w:marBottom w:val="0"/>
      <w:divBdr>
        <w:top w:val="none" w:sz="0" w:space="0" w:color="auto"/>
        <w:left w:val="none" w:sz="0" w:space="0" w:color="auto"/>
        <w:bottom w:val="none" w:sz="0" w:space="0" w:color="auto"/>
        <w:right w:val="none" w:sz="0" w:space="0" w:color="auto"/>
      </w:divBdr>
    </w:div>
    <w:div w:id="1780877552">
      <w:bodyDiv w:val="1"/>
      <w:marLeft w:val="0"/>
      <w:marRight w:val="0"/>
      <w:marTop w:val="0"/>
      <w:marBottom w:val="0"/>
      <w:divBdr>
        <w:top w:val="none" w:sz="0" w:space="0" w:color="auto"/>
        <w:left w:val="none" w:sz="0" w:space="0" w:color="auto"/>
        <w:bottom w:val="none" w:sz="0" w:space="0" w:color="auto"/>
        <w:right w:val="none" w:sz="0" w:space="0" w:color="auto"/>
      </w:divBdr>
    </w:div>
    <w:div w:id="1813062498">
      <w:bodyDiv w:val="1"/>
      <w:marLeft w:val="0"/>
      <w:marRight w:val="0"/>
      <w:marTop w:val="0"/>
      <w:marBottom w:val="0"/>
      <w:divBdr>
        <w:top w:val="none" w:sz="0" w:space="0" w:color="auto"/>
        <w:left w:val="none" w:sz="0" w:space="0" w:color="auto"/>
        <w:bottom w:val="none" w:sz="0" w:space="0" w:color="auto"/>
        <w:right w:val="none" w:sz="0" w:space="0" w:color="auto"/>
      </w:divBdr>
    </w:div>
    <w:div w:id="1829976266">
      <w:bodyDiv w:val="1"/>
      <w:marLeft w:val="0"/>
      <w:marRight w:val="0"/>
      <w:marTop w:val="0"/>
      <w:marBottom w:val="0"/>
      <w:divBdr>
        <w:top w:val="none" w:sz="0" w:space="0" w:color="auto"/>
        <w:left w:val="none" w:sz="0" w:space="0" w:color="auto"/>
        <w:bottom w:val="none" w:sz="0" w:space="0" w:color="auto"/>
        <w:right w:val="none" w:sz="0" w:space="0" w:color="auto"/>
      </w:divBdr>
    </w:div>
    <w:div w:id="1890720875">
      <w:bodyDiv w:val="1"/>
      <w:marLeft w:val="0"/>
      <w:marRight w:val="0"/>
      <w:marTop w:val="0"/>
      <w:marBottom w:val="0"/>
      <w:divBdr>
        <w:top w:val="none" w:sz="0" w:space="0" w:color="auto"/>
        <w:left w:val="none" w:sz="0" w:space="0" w:color="auto"/>
        <w:bottom w:val="none" w:sz="0" w:space="0" w:color="auto"/>
        <w:right w:val="none" w:sz="0" w:space="0" w:color="auto"/>
      </w:divBdr>
    </w:div>
    <w:div w:id="1909461794">
      <w:bodyDiv w:val="1"/>
      <w:marLeft w:val="0"/>
      <w:marRight w:val="0"/>
      <w:marTop w:val="0"/>
      <w:marBottom w:val="0"/>
      <w:divBdr>
        <w:top w:val="none" w:sz="0" w:space="0" w:color="auto"/>
        <w:left w:val="none" w:sz="0" w:space="0" w:color="auto"/>
        <w:bottom w:val="none" w:sz="0" w:space="0" w:color="auto"/>
        <w:right w:val="none" w:sz="0" w:space="0" w:color="auto"/>
      </w:divBdr>
    </w:div>
    <w:div w:id="1909535629">
      <w:bodyDiv w:val="1"/>
      <w:marLeft w:val="0"/>
      <w:marRight w:val="0"/>
      <w:marTop w:val="0"/>
      <w:marBottom w:val="0"/>
      <w:divBdr>
        <w:top w:val="none" w:sz="0" w:space="0" w:color="auto"/>
        <w:left w:val="none" w:sz="0" w:space="0" w:color="auto"/>
        <w:bottom w:val="none" w:sz="0" w:space="0" w:color="auto"/>
        <w:right w:val="none" w:sz="0" w:space="0" w:color="auto"/>
      </w:divBdr>
    </w:div>
    <w:div w:id="1917667692">
      <w:bodyDiv w:val="1"/>
      <w:marLeft w:val="0"/>
      <w:marRight w:val="0"/>
      <w:marTop w:val="0"/>
      <w:marBottom w:val="0"/>
      <w:divBdr>
        <w:top w:val="none" w:sz="0" w:space="0" w:color="auto"/>
        <w:left w:val="none" w:sz="0" w:space="0" w:color="auto"/>
        <w:bottom w:val="none" w:sz="0" w:space="0" w:color="auto"/>
        <w:right w:val="none" w:sz="0" w:space="0" w:color="auto"/>
      </w:divBdr>
    </w:div>
    <w:div w:id="1918902813">
      <w:bodyDiv w:val="1"/>
      <w:marLeft w:val="0"/>
      <w:marRight w:val="0"/>
      <w:marTop w:val="0"/>
      <w:marBottom w:val="0"/>
      <w:divBdr>
        <w:top w:val="none" w:sz="0" w:space="0" w:color="auto"/>
        <w:left w:val="none" w:sz="0" w:space="0" w:color="auto"/>
        <w:bottom w:val="none" w:sz="0" w:space="0" w:color="auto"/>
        <w:right w:val="none" w:sz="0" w:space="0" w:color="auto"/>
      </w:divBdr>
    </w:div>
    <w:div w:id="1933124703">
      <w:bodyDiv w:val="1"/>
      <w:marLeft w:val="0"/>
      <w:marRight w:val="0"/>
      <w:marTop w:val="0"/>
      <w:marBottom w:val="0"/>
      <w:divBdr>
        <w:top w:val="none" w:sz="0" w:space="0" w:color="auto"/>
        <w:left w:val="none" w:sz="0" w:space="0" w:color="auto"/>
        <w:bottom w:val="none" w:sz="0" w:space="0" w:color="auto"/>
        <w:right w:val="none" w:sz="0" w:space="0" w:color="auto"/>
      </w:divBdr>
    </w:div>
    <w:div w:id="1945265938">
      <w:bodyDiv w:val="1"/>
      <w:marLeft w:val="0"/>
      <w:marRight w:val="0"/>
      <w:marTop w:val="0"/>
      <w:marBottom w:val="0"/>
      <w:divBdr>
        <w:top w:val="none" w:sz="0" w:space="0" w:color="auto"/>
        <w:left w:val="none" w:sz="0" w:space="0" w:color="auto"/>
        <w:bottom w:val="none" w:sz="0" w:space="0" w:color="auto"/>
        <w:right w:val="none" w:sz="0" w:space="0" w:color="auto"/>
      </w:divBdr>
    </w:div>
    <w:div w:id="1951744786">
      <w:bodyDiv w:val="1"/>
      <w:marLeft w:val="0"/>
      <w:marRight w:val="0"/>
      <w:marTop w:val="0"/>
      <w:marBottom w:val="0"/>
      <w:divBdr>
        <w:top w:val="none" w:sz="0" w:space="0" w:color="auto"/>
        <w:left w:val="none" w:sz="0" w:space="0" w:color="auto"/>
        <w:bottom w:val="none" w:sz="0" w:space="0" w:color="auto"/>
        <w:right w:val="none" w:sz="0" w:space="0" w:color="auto"/>
      </w:divBdr>
    </w:div>
    <w:div w:id="1975792322">
      <w:bodyDiv w:val="1"/>
      <w:marLeft w:val="0"/>
      <w:marRight w:val="0"/>
      <w:marTop w:val="0"/>
      <w:marBottom w:val="0"/>
      <w:divBdr>
        <w:top w:val="none" w:sz="0" w:space="0" w:color="auto"/>
        <w:left w:val="none" w:sz="0" w:space="0" w:color="auto"/>
        <w:bottom w:val="none" w:sz="0" w:space="0" w:color="auto"/>
        <w:right w:val="none" w:sz="0" w:space="0" w:color="auto"/>
      </w:divBdr>
    </w:div>
    <w:div w:id="1995377271">
      <w:bodyDiv w:val="1"/>
      <w:marLeft w:val="0"/>
      <w:marRight w:val="0"/>
      <w:marTop w:val="0"/>
      <w:marBottom w:val="0"/>
      <w:divBdr>
        <w:top w:val="none" w:sz="0" w:space="0" w:color="auto"/>
        <w:left w:val="none" w:sz="0" w:space="0" w:color="auto"/>
        <w:bottom w:val="none" w:sz="0" w:space="0" w:color="auto"/>
        <w:right w:val="none" w:sz="0" w:space="0" w:color="auto"/>
      </w:divBdr>
    </w:div>
    <w:div w:id="2003778352">
      <w:bodyDiv w:val="1"/>
      <w:marLeft w:val="0"/>
      <w:marRight w:val="0"/>
      <w:marTop w:val="0"/>
      <w:marBottom w:val="0"/>
      <w:divBdr>
        <w:top w:val="none" w:sz="0" w:space="0" w:color="auto"/>
        <w:left w:val="none" w:sz="0" w:space="0" w:color="auto"/>
        <w:bottom w:val="none" w:sz="0" w:space="0" w:color="auto"/>
        <w:right w:val="none" w:sz="0" w:space="0" w:color="auto"/>
      </w:divBdr>
    </w:div>
    <w:div w:id="2031493053">
      <w:bodyDiv w:val="1"/>
      <w:marLeft w:val="0"/>
      <w:marRight w:val="0"/>
      <w:marTop w:val="0"/>
      <w:marBottom w:val="0"/>
      <w:divBdr>
        <w:top w:val="none" w:sz="0" w:space="0" w:color="auto"/>
        <w:left w:val="none" w:sz="0" w:space="0" w:color="auto"/>
        <w:bottom w:val="none" w:sz="0" w:space="0" w:color="auto"/>
        <w:right w:val="none" w:sz="0" w:space="0" w:color="auto"/>
      </w:divBdr>
    </w:div>
    <w:div w:id="2044938819">
      <w:bodyDiv w:val="1"/>
      <w:marLeft w:val="0"/>
      <w:marRight w:val="0"/>
      <w:marTop w:val="0"/>
      <w:marBottom w:val="0"/>
      <w:divBdr>
        <w:top w:val="none" w:sz="0" w:space="0" w:color="auto"/>
        <w:left w:val="none" w:sz="0" w:space="0" w:color="auto"/>
        <w:bottom w:val="none" w:sz="0" w:space="0" w:color="auto"/>
        <w:right w:val="none" w:sz="0" w:space="0" w:color="auto"/>
      </w:divBdr>
    </w:div>
    <w:div w:id="2080593563">
      <w:bodyDiv w:val="1"/>
      <w:marLeft w:val="0"/>
      <w:marRight w:val="0"/>
      <w:marTop w:val="0"/>
      <w:marBottom w:val="0"/>
      <w:divBdr>
        <w:top w:val="none" w:sz="0" w:space="0" w:color="auto"/>
        <w:left w:val="none" w:sz="0" w:space="0" w:color="auto"/>
        <w:bottom w:val="none" w:sz="0" w:space="0" w:color="auto"/>
        <w:right w:val="none" w:sz="0" w:space="0" w:color="auto"/>
      </w:divBdr>
    </w:div>
    <w:div w:id="2087677931">
      <w:bodyDiv w:val="1"/>
      <w:marLeft w:val="0"/>
      <w:marRight w:val="0"/>
      <w:marTop w:val="0"/>
      <w:marBottom w:val="0"/>
      <w:divBdr>
        <w:top w:val="none" w:sz="0" w:space="0" w:color="auto"/>
        <w:left w:val="none" w:sz="0" w:space="0" w:color="auto"/>
        <w:bottom w:val="none" w:sz="0" w:space="0" w:color="auto"/>
        <w:right w:val="none" w:sz="0" w:space="0" w:color="auto"/>
      </w:divBdr>
    </w:div>
    <w:div w:id="212672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rgbClr val="007BC7"/>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56581-7EC9-4B60-BA43-5DD83A0F5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9919</Words>
  <Characters>54558</Characters>
  <Application>Microsoft Office Word</Application>
  <DocSecurity>4</DocSecurity>
  <Lines>454</Lines>
  <Paragraphs>128</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64349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Ozcan, Mukremin (CIV)</dc:creator>
  <cp:lastModifiedBy>Rorijs, Melvin (CIV)</cp:lastModifiedBy>
  <cp:revision>2</cp:revision>
  <cp:lastPrinted>2019-04-29T13:04:00Z</cp:lastPrinted>
  <dcterms:created xsi:type="dcterms:W3CDTF">2020-06-18T15:33:00Z</dcterms:created>
  <dcterms:modified xsi:type="dcterms:W3CDTF">2020-06-18T15:33:00Z</dcterms:modified>
</cp:coreProperties>
</file>